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1BB7" w:rsidRDefault="00AD2B84" w:rsidP="00AA1BB7">
      <w:pPr>
        <w:pStyle w:val="Nzev"/>
        <w:rPr>
          <w:spacing w:val="-2"/>
          <w:sz w:val="40"/>
        </w:rPr>
      </w:pPr>
      <w:r>
        <w:rPr>
          <w:sz w:val="40"/>
        </w:rPr>
        <w:t>SEZNAM PŘÍLOH</w:t>
      </w:r>
    </w:p>
    <w:p w:rsidR="00AA1BB7" w:rsidRDefault="00AA1BB7" w:rsidP="00AA1BB7">
      <w:pPr>
        <w:tabs>
          <w:tab w:val="left" w:pos="-720"/>
        </w:tabs>
        <w:suppressAutoHyphens/>
        <w:jc w:val="center"/>
        <w:rPr>
          <w:rFonts w:ascii="Arial" w:hAnsi="Arial"/>
          <w:spacing w:val="-2"/>
        </w:rPr>
      </w:pPr>
    </w:p>
    <w:p w:rsidR="00AA1BB7" w:rsidRDefault="00AA1BB7" w:rsidP="00AA1BB7">
      <w:pPr>
        <w:tabs>
          <w:tab w:val="center" w:pos="4513"/>
        </w:tabs>
        <w:suppressAutoHyphens/>
        <w:jc w:val="center"/>
        <w:rPr>
          <w:rFonts w:ascii="Arial" w:hAnsi="Arial"/>
          <w:b/>
          <w:spacing w:val="-2"/>
          <w:sz w:val="28"/>
        </w:rPr>
      </w:pPr>
      <w:r>
        <w:rPr>
          <w:rFonts w:ascii="Arial" w:hAnsi="Arial"/>
          <w:b/>
          <w:spacing w:val="-2"/>
          <w:sz w:val="28"/>
        </w:rPr>
        <w:t xml:space="preserve">k dokumentaci pro </w:t>
      </w:r>
      <w:r w:rsidR="002D4FE3">
        <w:rPr>
          <w:rFonts w:ascii="Arial" w:hAnsi="Arial"/>
          <w:b/>
          <w:spacing w:val="-2"/>
          <w:sz w:val="28"/>
        </w:rPr>
        <w:t xml:space="preserve">vydání společného územního řízení a </w:t>
      </w:r>
      <w:r>
        <w:rPr>
          <w:rFonts w:ascii="Arial" w:hAnsi="Arial"/>
          <w:b/>
          <w:spacing w:val="-2"/>
          <w:sz w:val="28"/>
        </w:rPr>
        <w:t>stavební</w:t>
      </w:r>
      <w:r w:rsidR="002D4FE3">
        <w:rPr>
          <w:rFonts w:ascii="Arial" w:hAnsi="Arial"/>
          <w:b/>
          <w:spacing w:val="-2"/>
          <w:sz w:val="28"/>
        </w:rPr>
        <w:t>ho</w:t>
      </w:r>
      <w:r>
        <w:rPr>
          <w:rFonts w:ascii="Arial" w:hAnsi="Arial"/>
          <w:b/>
          <w:spacing w:val="-2"/>
          <w:sz w:val="28"/>
        </w:rPr>
        <w:t xml:space="preserve"> povolení</w:t>
      </w:r>
    </w:p>
    <w:p w:rsidR="00AA1BB7" w:rsidRDefault="00AA1BB7" w:rsidP="00AA1BB7">
      <w:pPr>
        <w:tabs>
          <w:tab w:val="center" w:pos="4513"/>
        </w:tabs>
        <w:suppressAutoHyphens/>
        <w:jc w:val="center"/>
        <w:rPr>
          <w:rFonts w:ascii="Arial" w:hAnsi="Arial"/>
          <w:b/>
          <w:spacing w:val="-2"/>
        </w:rPr>
      </w:pPr>
    </w:p>
    <w:p w:rsidR="00AA1BB7" w:rsidRDefault="00AA1BB7" w:rsidP="00FC71B3">
      <w:pPr>
        <w:tabs>
          <w:tab w:val="left" w:pos="-720"/>
        </w:tabs>
        <w:suppressAutoHyphens/>
        <w:ind w:left="2832" w:hanging="2832"/>
        <w:jc w:val="center"/>
        <w:rPr>
          <w:rFonts w:ascii="Arial" w:hAnsi="Arial"/>
          <w:b/>
          <w:spacing w:val="-2"/>
          <w:sz w:val="40"/>
        </w:rPr>
      </w:pPr>
      <w:r w:rsidRPr="004F212E">
        <w:rPr>
          <w:rFonts w:ascii="Arial" w:hAnsi="Arial"/>
          <w:b/>
          <w:spacing w:val="-2"/>
          <w:sz w:val="40"/>
        </w:rPr>
        <w:t>„</w:t>
      </w:r>
      <w:r w:rsidR="00FC71B3">
        <w:rPr>
          <w:rFonts w:ascii="Arial" w:hAnsi="Arial"/>
          <w:b/>
          <w:spacing w:val="-2"/>
          <w:sz w:val="40"/>
        </w:rPr>
        <w:t>Nov</w:t>
      </w:r>
      <w:r w:rsidR="00BC0381">
        <w:rPr>
          <w:rFonts w:ascii="Arial" w:hAnsi="Arial"/>
          <w:b/>
          <w:spacing w:val="-2"/>
          <w:sz w:val="40"/>
        </w:rPr>
        <w:t>ý Bor – V</w:t>
      </w:r>
      <w:r w:rsidR="00FC71B3">
        <w:rPr>
          <w:rFonts w:ascii="Arial" w:hAnsi="Arial"/>
          <w:b/>
          <w:spacing w:val="-2"/>
          <w:sz w:val="40"/>
        </w:rPr>
        <w:t>odní zdroj pro HZS</w:t>
      </w:r>
      <w:r w:rsidRPr="004F212E">
        <w:rPr>
          <w:rFonts w:ascii="Arial" w:hAnsi="Arial"/>
          <w:b/>
          <w:spacing w:val="-2"/>
          <w:sz w:val="40"/>
        </w:rPr>
        <w:t>“</w:t>
      </w:r>
    </w:p>
    <w:p w:rsidR="00AD2B84" w:rsidRPr="004F212E" w:rsidRDefault="00AD2B84" w:rsidP="00FC71B3">
      <w:pPr>
        <w:tabs>
          <w:tab w:val="left" w:pos="-720"/>
        </w:tabs>
        <w:suppressAutoHyphens/>
        <w:ind w:left="2832" w:hanging="2832"/>
        <w:jc w:val="center"/>
        <w:rPr>
          <w:rFonts w:ascii="Arial" w:hAnsi="Arial"/>
          <w:b/>
          <w:spacing w:val="-2"/>
          <w:sz w:val="40"/>
        </w:rPr>
      </w:pPr>
    </w:p>
    <w:p w:rsidR="00AD2B84" w:rsidRDefault="00AD2B84" w:rsidP="00AD2B84">
      <w:pPr>
        <w:tabs>
          <w:tab w:val="left" w:pos="-720"/>
        </w:tabs>
        <w:suppressAutoHyphens/>
        <w:jc w:val="center"/>
        <w:rPr>
          <w:rFonts w:ascii="Arial" w:hAnsi="Arial"/>
          <w:b/>
          <w:spacing w:val="-2"/>
          <w:sz w:val="28"/>
        </w:rPr>
      </w:pPr>
      <w:proofErr w:type="gramStart"/>
      <w:r>
        <w:rPr>
          <w:rFonts w:ascii="Arial" w:hAnsi="Arial"/>
          <w:b/>
          <w:spacing w:val="-2"/>
          <w:sz w:val="28"/>
        </w:rPr>
        <w:t xml:space="preserve">část : </w:t>
      </w:r>
      <w:r w:rsidRPr="00AD2B84">
        <w:rPr>
          <w:rFonts w:ascii="Arial" w:hAnsi="Arial" w:cs="Arial"/>
          <w:b/>
          <w:spacing w:val="-20"/>
          <w:sz w:val="20"/>
        </w:rPr>
        <w:t>D – DOKUMENTACE</w:t>
      </w:r>
      <w:proofErr w:type="gramEnd"/>
      <w:r w:rsidRPr="00AD2B84">
        <w:rPr>
          <w:rFonts w:ascii="Arial" w:hAnsi="Arial" w:cs="Arial"/>
          <w:b/>
          <w:spacing w:val="-20"/>
          <w:sz w:val="20"/>
        </w:rPr>
        <w:t xml:space="preserve"> OBJEKTŮ A PROVOZNÍCH SOUBORŮ</w:t>
      </w:r>
    </w:p>
    <w:p w:rsidR="00AA1BB7" w:rsidRDefault="00AA1BB7" w:rsidP="00AA1BB7">
      <w:pPr>
        <w:tabs>
          <w:tab w:val="left" w:pos="-720"/>
        </w:tabs>
        <w:suppressAutoHyphens/>
        <w:jc w:val="center"/>
        <w:rPr>
          <w:rFonts w:ascii="Arial" w:hAnsi="Arial"/>
          <w:b/>
          <w:spacing w:val="-2"/>
          <w:sz w:val="28"/>
        </w:rPr>
      </w:pPr>
    </w:p>
    <w:p w:rsidR="00AD2B84" w:rsidRDefault="00AD2B84" w:rsidP="00AA1BB7">
      <w:pPr>
        <w:tabs>
          <w:tab w:val="left" w:pos="-720"/>
        </w:tabs>
        <w:suppressAutoHyphens/>
        <w:jc w:val="center"/>
        <w:rPr>
          <w:rFonts w:ascii="Arial" w:hAnsi="Arial"/>
          <w:b/>
          <w:spacing w:val="-2"/>
          <w:sz w:val="28"/>
        </w:rPr>
      </w:pPr>
    </w:p>
    <w:p w:rsidR="00AD2B84" w:rsidRDefault="00AD2B84" w:rsidP="00AA1BB7">
      <w:pPr>
        <w:tabs>
          <w:tab w:val="left" w:pos="-720"/>
        </w:tabs>
        <w:suppressAutoHyphens/>
        <w:jc w:val="center"/>
        <w:rPr>
          <w:rFonts w:ascii="Arial" w:hAnsi="Arial"/>
          <w:b/>
          <w:spacing w:val="-2"/>
          <w:sz w:val="28"/>
        </w:rPr>
      </w:pPr>
    </w:p>
    <w:p w:rsidR="00AD2B84" w:rsidRDefault="00AD2B84" w:rsidP="00AA1BB7">
      <w:pPr>
        <w:tabs>
          <w:tab w:val="left" w:pos="-720"/>
        </w:tabs>
        <w:suppressAutoHyphens/>
        <w:jc w:val="center"/>
        <w:rPr>
          <w:rFonts w:ascii="Arial" w:hAnsi="Arial"/>
          <w:b/>
          <w:spacing w:val="-2"/>
          <w:sz w:val="28"/>
        </w:rPr>
      </w:pPr>
    </w:p>
    <w:p w:rsidR="00AD2B84" w:rsidRDefault="00AD2B84" w:rsidP="00AD2B84">
      <w:pPr>
        <w:tabs>
          <w:tab w:val="left" w:pos="-720"/>
        </w:tabs>
        <w:suppressAutoHyphens/>
        <w:rPr>
          <w:rFonts w:ascii="Arial" w:hAnsi="Arial"/>
          <w:b/>
          <w:spacing w:val="-2"/>
          <w:sz w:val="28"/>
        </w:rPr>
      </w:pPr>
      <w:r>
        <w:rPr>
          <w:rFonts w:ascii="Arial" w:hAnsi="Arial"/>
          <w:b/>
          <w:spacing w:val="-2"/>
          <w:sz w:val="28"/>
        </w:rPr>
        <w:t>Seznam příloh</w:t>
      </w:r>
    </w:p>
    <w:p w:rsidR="00AD2B84" w:rsidRDefault="00AD2B84" w:rsidP="00AD2B84">
      <w:pPr>
        <w:tabs>
          <w:tab w:val="left" w:pos="-720"/>
        </w:tabs>
        <w:suppressAutoHyphens/>
        <w:rPr>
          <w:rFonts w:ascii="Arial" w:hAnsi="Arial"/>
          <w:spacing w:val="-2"/>
          <w:sz w:val="20"/>
        </w:rPr>
      </w:pPr>
    </w:p>
    <w:tbl>
      <w:tblPr>
        <w:tblW w:w="9208" w:type="dxa"/>
        <w:tblLayout w:type="fixed"/>
        <w:tblCellMar>
          <w:left w:w="70" w:type="dxa"/>
          <w:right w:w="70" w:type="dxa"/>
        </w:tblCellMar>
        <w:tblLook w:val="0000" w:firstRow="0" w:lastRow="0" w:firstColumn="0" w:lastColumn="0" w:noHBand="0" w:noVBand="0"/>
      </w:tblPr>
      <w:tblGrid>
        <w:gridCol w:w="921"/>
        <w:gridCol w:w="5103"/>
        <w:gridCol w:w="1276"/>
        <w:gridCol w:w="1908"/>
      </w:tblGrid>
      <w:tr w:rsidR="00AD2B84" w:rsidTr="0051413E">
        <w:tc>
          <w:tcPr>
            <w:tcW w:w="921" w:type="dxa"/>
          </w:tcPr>
          <w:p w:rsidR="00AD2B84" w:rsidRDefault="00AD2B84" w:rsidP="0051413E">
            <w:pPr>
              <w:rPr>
                <w:rFonts w:ascii="Arial" w:hAnsi="Arial"/>
                <w:sz w:val="20"/>
              </w:rPr>
            </w:pPr>
            <w:proofErr w:type="gramStart"/>
            <w:r>
              <w:rPr>
                <w:rFonts w:ascii="Arial" w:hAnsi="Arial"/>
                <w:sz w:val="20"/>
              </w:rPr>
              <w:t>D.0</w:t>
            </w:r>
            <w:proofErr w:type="gramEnd"/>
          </w:p>
        </w:tc>
        <w:tc>
          <w:tcPr>
            <w:tcW w:w="5103" w:type="dxa"/>
          </w:tcPr>
          <w:p w:rsidR="00AD2B84" w:rsidRPr="00FD5BA0" w:rsidRDefault="00AD2B84" w:rsidP="0051413E">
            <w:pPr>
              <w:rPr>
                <w:rFonts w:ascii="Arial" w:hAnsi="Arial"/>
                <w:sz w:val="20"/>
              </w:rPr>
            </w:pPr>
            <w:r w:rsidRPr="00FD5BA0">
              <w:rPr>
                <w:rFonts w:ascii="Arial" w:hAnsi="Arial"/>
                <w:sz w:val="20"/>
              </w:rPr>
              <w:t>Seznam příloh a technická zpráva</w:t>
            </w:r>
          </w:p>
        </w:tc>
        <w:tc>
          <w:tcPr>
            <w:tcW w:w="1276" w:type="dxa"/>
          </w:tcPr>
          <w:p w:rsidR="00AD2B84" w:rsidRDefault="00AD2B84" w:rsidP="0051413E">
            <w:pPr>
              <w:rPr>
                <w:rFonts w:ascii="Arial" w:hAnsi="Arial"/>
                <w:sz w:val="20"/>
              </w:rPr>
            </w:pPr>
          </w:p>
        </w:tc>
        <w:tc>
          <w:tcPr>
            <w:tcW w:w="1908" w:type="dxa"/>
          </w:tcPr>
          <w:p w:rsidR="00AD2B84" w:rsidRDefault="00AD2B84" w:rsidP="0051413E">
            <w:pPr>
              <w:jc w:val="right"/>
              <w:rPr>
                <w:rFonts w:ascii="Arial" w:hAnsi="Arial"/>
                <w:sz w:val="20"/>
              </w:rPr>
            </w:pPr>
            <w:r w:rsidRPr="00F80DA1">
              <w:rPr>
                <w:rFonts w:ascii="Arial" w:hAnsi="Arial"/>
                <w:sz w:val="20"/>
              </w:rPr>
              <w:t>5 A4</w:t>
            </w:r>
          </w:p>
        </w:tc>
      </w:tr>
      <w:tr w:rsidR="00AD2B84" w:rsidRPr="00322502" w:rsidTr="0051413E">
        <w:tc>
          <w:tcPr>
            <w:tcW w:w="921" w:type="dxa"/>
          </w:tcPr>
          <w:p w:rsidR="00AD2B84" w:rsidRPr="00322502" w:rsidRDefault="00AD2B84" w:rsidP="0051413E">
            <w:pPr>
              <w:rPr>
                <w:rFonts w:ascii="Arial" w:hAnsi="Arial"/>
                <w:sz w:val="20"/>
              </w:rPr>
            </w:pPr>
            <w:proofErr w:type="gramStart"/>
            <w:r>
              <w:rPr>
                <w:rFonts w:ascii="Arial" w:hAnsi="Arial"/>
                <w:sz w:val="20"/>
              </w:rPr>
              <w:t>D.1</w:t>
            </w:r>
            <w:proofErr w:type="gramEnd"/>
          </w:p>
        </w:tc>
        <w:tc>
          <w:tcPr>
            <w:tcW w:w="5103" w:type="dxa"/>
          </w:tcPr>
          <w:p w:rsidR="00AD2B84" w:rsidRPr="00322502" w:rsidRDefault="00AD2B84" w:rsidP="00AD2B84">
            <w:pPr>
              <w:rPr>
                <w:rFonts w:ascii="Arial" w:hAnsi="Arial"/>
                <w:sz w:val="20"/>
              </w:rPr>
            </w:pPr>
            <w:r w:rsidRPr="002D4FE3">
              <w:rPr>
                <w:rFonts w:ascii="Arial" w:hAnsi="Arial"/>
                <w:color w:val="000000" w:themeColor="text1"/>
                <w:sz w:val="20"/>
              </w:rPr>
              <w:t xml:space="preserve">Výkres </w:t>
            </w:r>
            <w:r>
              <w:rPr>
                <w:rFonts w:ascii="Arial" w:hAnsi="Arial"/>
                <w:color w:val="000000" w:themeColor="text1"/>
                <w:sz w:val="20"/>
              </w:rPr>
              <w:t>studny</w:t>
            </w:r>
            <w:r w:rsidRPr="002D4FE3">
              <w:rPr>
                <w:rFonts w:ascii="Arial" w:hAnsi="Arial"/>
                <w:color w:val="000000" w:themeColor="text1"/>
                <w:sz w:val="20"/>
              </w:rPr>
              <w:t xml:space="preserve"> </w:t>
            </w:r>
          </w:p>
        </w:tc>
        <w:tc>
          <w:tcPr>
            <w:tcW w:w="1276" w:type="dxa"/>
          </w:tcPr>
          <w:p w:rsidR="00AD2B84" w:rsidRPr="00322502" w:rsidRDefault="00AD2B84" w:rsidP="00AD2B84">
            <w:pPr>
              <w:rPr>
                <w:rFonts w:ascii="Arial" w:hAnsi="Arial"/>
                <w:sz w:val="20"/>
              </w:rPr>
            </w:pPr>
            <w:r w:rsidRPr="00322502">
              <w:rPr>
                <w:rFonts w:ascii="Arial" w:hAnsi="Arial"/>
                <w:sz w:val="20"/>
              </w:rPr>
              <w:t>1:</w:t>
            </w:r>
            <w:r>
              <w:rPr>
                <w:rFonts w:ascii="Arial" w:hAnsi="Arial"/>
                <w:sz w:val="20"/>
              </w:rPr>
              <w:t>20</w:t>
            </w:r>
          </w:p>
        </w:tc>
        <w:tc>
          <w:tcPr>
            <w:tcW w:w="1908" w:type="dxa"/>
          </w:tcPr>
          <w:p w:rsidR="00AD2B84" w:rsidRPr="00322502" w:rsidRDefault="00E72C4A" w:rsidP="0051413E">
            <w:pPr>
              <w:jc w:val="right"/>
              <w:rPr>
                <w:rFonts w:ascii="Arial" w:hAnsi="Arial"/>
                <w:sz w:val="20"/>
              </w:rPr>
            </w:pPr>
            <w:r>
              <w:rPr>
                <w:rFonts w:ascii="Arial" w:hAnsi="Arial"/>
                <w:sz w:val="20"/>
              </w:rPr>
              <w:t>8</w:t>
            </w:r>
            <w:r w:rsidR="00AD2B84" w:rsidRPr="00322502">
              <w:rPr>
                <w:rFonts w:ascii="Arial" w:hAnsi="Arial"/>
                <w:sz w:val="20"/>
              </w:rPr>
              <w:t xml:space="preserve"> A4</w:t>
            </w:r>
          </w:p>
        </w:tc>
      </w:tr>
      <w:tr w:rsidR="00AD2B84" w:rsidRPr="00322502" w:rsidTr="0051413E">
        <w:tc>
          <w:tcPr>
            <w:tcW w:w="921" w:type="dxa"/>
          </w:tcPr>
          <w:p w:rsidR="00AD2B84" w:rsidRPr="00322502" w:rsidRDefault="00AD2B84" w:rsidP="0051413E">
            <w:pPr>
              <w:rPr>
                <w:rFonts w:ascii="Arial" w:hAnsi="Arial"/>
                <w:sz w:val="20"/>
              </w:rPr>
            </w:pPr>
            <w:proofErr w:type="gramStart"/>
            <w:r>
              <w:rPr>
                <w:rFonts w:ascii="Arial" w:hAnsi="Arial"/>
                <w:sz w:val="20"/>
              </w:rPr>
              <w:t>D</w:t>
            </w:r>
            <w:r>
              <w:rPr>
                <w:rFonts w:ascii="Arial" w:hAnsi="Arial"/>
                <w:sz w:val="20"/>
              </w:rPr>
              <w:t>.</w:t>
            </w:r>
            <w:r>
              <w:rPr>
                <w:rFonts w:ascii="Arial" w:hAnsi="Arial"/>
                <w:sz w:val="20"/>
              </w:rPr>
              <w:t>2</w:t>
            </w:r>
            <w:proofErr w:type="gramEnd"/>
          </w:p>
        </w:tc>
        <w:tc>
          <w:tcPr>
            <w:tcW w:w="5103" w:type="dxa"/>
          </w:tcPr>
          <w:p w:rsidR="00AD2B84" w:rsidRPr="00322502" w:rsidRDefault="00AD2B84" w:rsidP="0051413E">
            <w:pPr>
              <w:rPr>
                <w:rFonts w:ascii="Arial" w:hAnsi="Arial"/>
                <w:sz w:val="20"/>
              </w:rPr>
            </w:pPr>
            <w:r>
              <w:rPr>
                <w:rFonts w:ascii="Arial" w:hAnsi="Arial"/>
                <w:color w:val="000000" w:themeColor="text1"/>
                <w:sz w:val="20"/>
              </w:rPr>
              <w:t>Technologie úpravny vody</w:t>
            </w:r>
          </w:p>
        </w:tc>
        <w:tc>
          <w:tcPr>
            <w:tcW w:w="1276" w:type="dxa"/>
          </w:tcPr>
          <w:p w:rsidR="00AD2B84" w:rsidRPr="00322502" w:rsidRDefault="00AD2B84" w:rsidP="0051413E">
            <w:pPr>
              <w:rPr>
                <w:rFonts w:ascii="Arial" w:hAnsi="Arial"/>
                <w:sz w:val="20"/>
              </w:rPr>
            </w:pPr>
            <w:r w:rsidRPr="00322502">
              <w:rPr>
                <w:rFonts w:ascii="Arial" w:hAnsi="Arial"/>
                <w:sz w:val="20"/>
              </w:rPr>
              <w:t>1:</w:t>
            </w:r>
            <w:r>
              <w:rPr>
                <w:rFonts w:ascii="Arial" w:hAnsi="Arial"/>
                <w:sz w:val="20"/>
              </w:rPr>
              <w:t>50</w:t>
            </w:r>
          </w:p>
        </w:tc>
        <w:tc>
          <w:tcPr>
            <w:tcW w:w="1908" w:type="dxa"/>
          </w:tcPr>
          <w:p w:rsidR="00AD2B84" w:rsidRPr="00322502" w:rsidRDefault="00AD2B84" w:rsidP="0051413E">
            <w:pPr>
              <w:rPr>
                <w:rFonts w:ascii="Arial" w:hAnsi="Arial"/>
                <w:sz w:val="20"/>
              </w:rPr>
            </w:pPr>
            <w:r w:rsidRPr="00322502">
              <w:rPr>
                <w:rFonts w:ascii="Arial" w:hAnsi="Arial"/>
                <w:sz w:val="20"/>
              </w:rPr>
              <w:t xml:space="preserve">                  </w:t>
            </w:r>
            <w:r>
              <w:rPr>
                <w:rFonts w:ascii="Arial" w:hAnsi="Arial"/>
                <w:sz w:val="20"/>
              </w:rPr>
              <w:t xml:space="preserve"> </w:t>
            </w:r>
            <w:r w:rsidRPr="00322502">
              <w:rPr>
                <w:rFonts w:ascii="Arial" w:hAnsi="Arial"/>
                <w:sz w:val="20"/>
              </w:rPr>
              <w:t xml:space="preserve">     </w:t>
            </w:r>
            <w:r w:rsidR="00E72C4A">
              <w:rPr>
                <w:rFonts w:ascii="Arial" w:hAnsi="Arial"/>
                <w:sz w:val="20"/>
              </w:rPr>
              <w:t>8</w:t>
            </w:r>
            <w:r w:rsidRPr="00322502">
              <w:rPr>
                <w:rFonts w:ascii="Arial" w:hAnsi="Arial"/>
                <w:sz w:val="20"/>
              </w:rPr>
              <w:t xml:space="preserve"> A4</w:t>
            </w:r>
          </w:p>
        </w:tc>
      </w:tr>
      <w:tr w:rsidR="00AD2B84" w:rsidRPr="00322502" w:rsidTr="0051413E">
        <w:tc>
          <w:tcPr>
            <w:tcW w:w="921" w:type="dxa"/>
          </w:tcPr>
          <w:p w:rsidR="00AD2B84" w:rsidRPr="00322502" w:rsidRDefault="00AD2B84" w:rsidP="0051413E">
            <w:pPr>
              <w:rPr>
                <w:rFonts w:ascii="Arial" w:hAnsi="Arial"/>
                <w:sz w:val="20"/>
              </w:rPr>
            </w:pPr>
            <w:proofErr w:type="gramStart"/>
            <w:r>
              <w:rPr>
                <w:rFonts w:ascii="Arial" w:hAnsi="Arial"/>
                <w:sz w:val="20"/>
              </w:rPr>
              <w:t>D.3.1</w:t>
            </w:r>
            <w:proofErr w:type="gramEnd"/>
          </w:p>
        </w:tc>
        <w:tc>
          <w:tcPr>
            <w:tcW w:w="5103" w:type="dxa"/>
          </w:tcPr>
          <w:p w:rsidR="00AD2B84" w:rsidRPr="00322502" w:rsidRDefault="00AD2B84" w:rsidP="0051413E">
            <w:pPr>
              <w:rPr>
                <w:rFonts w:ascii="Arial" w:hAnsi="Arial"/>
                <w:sz w:val="20"/>
              </w:rPr>
            </w:pPr>
            <w:r>
              <w:rPr>
                <w:rFonts w:ascii="Arial" w:hAnsi="Arial"/>
                <w:sz w:val="20"/>
              </w:rPr>
              <w:t>Vodojem - technologie</w:t>
            </w:r>
          </w:p>
        </w:tc>
        <w:tc>
          <w:tcPr>
            <w:tcW w:w="1276" w:type="dxa"/>
          </w:tcPr>
          <w:p w:rsidR="00AD2B84" w:rsidRPr="00322502" w:rsidRDefault="00AD2B84" w:rsidP="0051413E">
            <w:pPr>
              <w:rPr>
                <w:rFonts w:ascii="Arial" w:hAnsi="Arial"/>
                <w:sz w:val="20"/>
              </w:rPr>
            </w:pPr>
            <w:r>
              <w:rPr>
                <w:rFonts w:ascii="Arial" w:hAnsi="Arial"/>
                <w:sz w:val="20"/>
              </w:rPr>
              <w:t>1:5</w:t>
            </w:r>
            <w:r w:rsidRPr="00322502">
              <w:rPr>
                <w:rFonts w:ascii="Arial" w:hAnsi="Arial"/>
                <w:sz w:val="20"/>
              </w:rPr>
              <w:t>0</w:t>
            </w:r>
          </w:p>
        </w:tc>
        <w:tc>
          <w:tcPr>
            <w:tcW w:w="1908" w:type="dxa"/>
          </w:tcPr>
          <w:p w:rsidR="00AD2B84" w:rsidRPr="00322502" w:rsidRDefault="00AD2B84" w:rsidP="0051413E">
            <w:pPr>
              <w:jc w:val="right"/>
              <w:rPr>
                <w:rFonts w:ascii="Arial" w:hAnsi="Arial"/>
                <w:sz w:val="20"/>
              </w:rPr>
            </w:pPr>
            <w:r w:rsidRPr="00322502">
              <w:rPr>
                <w:rFonts w:ascii="Arial" w:hAnsi="Arial"/>
                <w:sz w:val="20"/>
              </w:rPr>
              <w:t>2 A4</w:t>
            </w:r>
          </w:p>
        </w:tc>
      </w:tr>
      <w:tr w:rsidR="00AD2B84" w:rsidRPr="00322502" w:rsidTr="0051413E">
        <w:tc>
          <w:tcPr>
            <w:tcW w:w="921" w:type="dxa"/>
          </w:tcPr>
          <w:p w:rsidR="00AD2B84" w:rsidRPr="00322502" w:rsidRDefault="00AD2B84" w:rsidP="0051413E">
            <w:pPr>
              <w:rPr>
                <w:rFonts w:ascii="Arial" w:hAnsi="Arial"/>
                <w:sz w:val="20"/>
              </w:rPr>
            </w:pPr>
            <w:proofErr w:type="gramStart"/>
            <w:r>
              <w:rPr>
                <w:rFonts w:ascii="Arial" w:hAnsi="Arial"/>
                <w:sz w:val="20"/>
              </w:rPr>
              <w:t>D</w:t>
            </w:r>
            <w:r>
              <w:rPr>
                <w:rFonts w:ascii="Arial" w:hAnsi="Arial"/>
                <w:sz w:val="20"/>
              </w:rPr>
              <w:t>.</w:t>
            </w:r>
            <w:r>
              <w:rPr>
                <w:rFonts w:ascii="Arial" w:hAnsi="Arial"/>
                <w:sz w:val="20"/>
              </w:rPr>
              <w:t>3.2</w:t>
            </w:r>
            <w:proofErr w:type="gramEnd"/>
          </w:p>
        </w:tc>
        <w:tc>
          <w:tcPr>
            <w:tcW w:w="5103" w:type="dxa"/>
          </w:tcPr>
          <w:p w:rsidR="00AD2B84" w:rsidRPr="00322502" w:rsidRDefault="00AD2B84" w:rsidP="0051413E">
            <w:pPr>
              <w:rPr>
                <w:rFonts w:ascii="Arial" w:hAnsi="Arial"/>
                <w:sz w:val="20"/>
              </w:rPr>
            </w:pPr>
            <w:r>
              <w:rPr>
                <w:rFonts w:ascii="Arial" w:hAnsi="Arial"/>
                <w:sz w:val="20"/>
              </w:rPr>
              <w:t>Vodojem – stavební část</w:t>
            </w:r>
          </w:p>
        </w:tc>
        <w:tc>
          <w:tcPr>
            <w:tcW w:w="1276" w:type="dxa"/>
          </w:tcPr>
          <w:p w:rsidR="00AD2B84" w:rsidRPr="00322502" w:rsidRDefault="00AD2B84" w:rsidP="0051413E">
            <w:pPr>
              <w:rPr>
                <w:rFonts w:ascii="Arial" w:hAnsi="Arial"/>
                <w:sz w:val="20"/>
              </w:rPr>
            </w:pPr>
            <w:r>
              <w:rPr>
                <w:rFonts w:ascii="Arial" w:hAnsi="Arial"/>
                <w:sz w:val="20"/>
              </w:rPr>
              <w:t>1:50</w:t>
            </w:r>
          </w:p>
        </w:tc>
        <w:tc>
          <w:tcPr>
            <w:tcW w:w="1908" w:type="dxa"/>
          </w:tcPr>
          <w:p w:rsidR="00AD2B84" w:rsidRPr="00322502" w:rsidRDefault="00E72C4A" w:rsidP="0051413E">
            <w:pPr>
              <w:jc w:val="right"/>
              <w:rPr>
                <w:rFonts w:ascii="Arial" w:hAnsi="Arial"/>
                <w:sz w:val="20"/>
              </w:rPr>
            </w:pPr>
            <w:r>
              <w:rPr>
                <w:rFonts w:ascii="Arial" w:hAnsi="Arial"/>
                <w:sz w:val="20"/>
              </w:rPr>
              <w:t>2</w:t>
            </w:r>
            <w:r w:rsidR="00AD2B84" w:rsidRPr="00322502">
              <w:rPr>
                <w:rFonts w:ascii="Arial" w:hAnsi="Arial"/>
                <w:sz w:val="20"/>
              </w:rPr>
              <w:t xml:space="preserve"> A4</w:t>
            </w:r>
          </w:p>
        </w:tc>
      </w:tr>
      <w:tr w:rsidR="00AD2B84" w:rsidRPr="00322502" w:rsidTr="0051413E">
        <w:tc>
          <w:tcPr>
            <w:tcW w:w="921" w:type="dxa"/>
          </w:tcPr>
          <w:p w:rsidR="00AD2B84" w:rsidRPr="00322502" w:rsidRDefault="00E72C4A" w:rsidP="0051413E">
            <w:pPr>
              <w:rPr>
                <w:rFonts w:ascii="Arial" w:hAnsi="Arial"/>
                <w:sz w:val="20"/>
              </w:rPr>
            </w:pPr>
            <w:proofErr w:type="gramStart"/>
            <w:r>
              <w:rPr>
                <w:rFonts w:ascii="Arial" w:hAnsi="Arial"/>
                <w:sz w:val="20"/>
              </w:rPr>
              <w:t>D</w:t>
            </w:r>
            <w:r w:rsidR="00AD2B84">
              <w:rPr>
                <w:rFonts w:ascii="Arial" w:hAnsi="Arial"/>
                <w:sz w:val="20"/>
              </w:rPr>
              <w:t>.</w:t>
            </w:r>
            <w:r>
              <w:rPr>
                <w:rFonts w:ascii="Arial" w:hAnsi="Arial"/>
                <w:sz w:val="20"/>
              </w:rPr>
              <w:t>4</w:t>
            </w:r>
            <w:proofErr w:type="gramEnd"/>
          </w:p>
        </w:tc>
        <w:tc>
          <w:tcPr>
            <w:tcW w:w="5103" w:type="dxa"/>
          </w:tcPr>
          <w:p w:rsidR="00AD2B84" w:rsidRPr="00322502" w:rsidRDefault="00E72C4A" w:rsidP="0051413E">
            <w:pPr>
              <w:rPr>
                <w:rFonts w:ascii="Arial" w:hAnsi="Arial"/>
                <w:sz w:val="20"/>
              </w:rPr>
            </w:pPr>
            <w:r>
              <w:rPr>
                <w:rFonts w:ascii="Arial" w:hAnsi="Arial"/>
                <w:sz w:val="20"/>
              </w:rPr>
              <w:t>Situace spojovacího potrubí</w:t>
            </w:r>
          </w:p>
        </w:tc>
        <w:tc>
          <w:tcPr>
            <w:tcW w:w="1276" w:type="dxa"/>
          </w:tcPr>
          <w:p w:rsidR="00AD2B84" w:rsidRPr="00322502" w:rsidRDefault="00AD2B84" w:rsidP="00E72C4A">
            <w:pPr>
              <w:rPr>
                <w:rFonts w:ascii="Arial" w:hAnsi="Arial"/>
                <w:sz w:val="20"/>
              </w:rPr>
            </w:pPr>
            <w:r w:rsidRPr="00322502">
              <w:rPr>
                <w:rFonts w:ascii="Arial" w:hAnsi="Arial"/>
                <w:sz w:val="20"/>
              </w:rPr>
              <w:t>1:</w:t>
            </w:r>
            <w:r w:rsidR="00E72C4A">
              <w:rPr>
                <w:rFonts w:ascii="Arial" w:hAnsi="Arial"/>
                <w:sz w:val="20"/>
              </w:rPr>
              <w:t>100</w:t>
            </w:r>
          </w:p>
        </w:tc>
        <w:tc>
          <w:tcPr>
            <w:tcW w:w="1908" w:type="dxa"/>
          </w:tcPr>
          <w:p w:rsidR="00AD2B84" w:rsidRPr="00322502" w:rsidRDefault="00E72C4A" w:rsidP="0051413E">
            <w:pPr>
              <w:jc w:val="right"/>
              <w:rPr>
                <w:rFonts w:ascii="Arial" w:hAnsi="Arial"/>
                <w:sz w:val="20"/>
              </w:rPr>
            </w:pPr>
            <w:r>
              <w:rPr>
                <w:rFonts w:ascii="Arial" w:hAnsi="Arial"/>
                <w:sz w:val="20"/>
              </w:rPr>
              <w:t>2</w:t>
            </w:r>
            <w:r w:rsidR="00AD2B84" w:rsidRPr="00322502">
              <w:rPr>
                <w:rFonts w:ascii="Arial" w:hAnsi="Arial"/>
                <w:sz w:val="20"/>
              </w:rPr>
              <w:t xml:space="preserve"> A4</w:t>
            </w:r>
          </w:p>
        </w:tc>
      </w:tr>
      <w:tr w:rsidR="00AD2B84" w:rsidRPr="00322502" w:rsidTr="0051413E">
        <w:tc>
          <w:tcPr>
            <w:tcW w:w="921" w:type="dxa"/>
          </w:tcPr>
          <w:p w:rsidR="00AD2B84" w:rsidRPr="00322502" w:rsidRDefault="00E72C4A" w:rsidP="0051413E">
            <w:pPr>
              <w:rPr>
                <w:rFonts w:ascii="Arial" w:hAnsi="Arial"/>
                <w:sz w:val="20"/>
              </w:rPr>
            </w:pPr>
            <w:proofErr w:type="gramStart"/>
            <w:r>
              <w:rPr>
                <w:rFonts w:ascii="Arial" w:hAnsi="Arial"/>
                <w:sz w:val="20"/>
              </w:rPr>
              <w:t>D.5</w:t>
            </w:r>
            <w:proofErr w:type="gramEnd"/>
          </w:p>
        </w:tc>
        <w:tc>
          <w:tcPr>
            <w:tcW w:w="5103" w:type="dxa"/>
          </w:tcPr>
          <w:p w:rsidR="00AD2B84" w:rsidRPr="00322502" w:rsidRDefault="00E72C4A" w:rsidP="0051413E">
            <w:pPr>
              <w:rPr>
                <w:rFonts w:ascii="Arial" w:hAnsi="Arial"/>
                <w:sz w:val="20"/>
              </w:rPr>
            </w:pPr>
            <w:r>
              <w:rPr>
                <w:rFonts w:ascii="Arial" w:hAnsi="Arial"/>
                <w:sz w:val="20"/>
              </w:rPr>
              <w:t>Situace kabelových rozvodů</w:t>
            </w:r>
          </w:p>
        </w:tc>
        <w:tc>
          <w:tcPr>
            <w:tcW w:w="1276" w:type="dxa"/>
          </w:tcPr>
          <w:p w:rsidR="00E72C4A" w:rsidRPr="00322502" w:rsidRDefault="00E72C4A" w:rsidP="0051413E">
            <w:pPr>
              <w:rPr>
                <w:rFonts w:ascii="Arial" w:hAnsi="Arial"/>
                <w:sz w:val="20"/>
              </w:rPr>
            </w:pPr>
            <w:r>
              <w:rPr>
                <w:rFonts w:ascii="Arial" w:hAnsi="Arial"/>
                <w:sz w:val="20"/>
              </w:rPr>
              <w:t>1:100</w:t>
            </w:r>
          </w:p>
        </w:tc>
        <w:tc>
          <w:tcPr>
            <w:tcW w:w="1908" w:type="dxa"/>
          </w:tcPr>
          <w:p w:rsidR="00AD2B84" w:rsidRPr="00322502" w:rsidRDefault="00E72C4A" w:rsidP="0051413E">
            <w:pPr>
              <w:jc w:val="right"/>
              <w:rPr>
                <w:rFonts w:ascii="Arial" w:hAnsi="Arial"/>
                <w:sz w:val="20"/>
              </w:rPr>
            </w:pPr>
            <w:r>
              <w:rPr>
                <w:rFonts w:ascii="Arial" w:hAnsi="Arial"/>
                <w:sz w:val="20"/>
              </w:rPr>
              <w:t>2 A4</w:t>
            </w:r>
          </w:p>
        </w:tc>
      </w:tr>
      <w:tr w:rsidR="00AD2B84" w:rsidRPr="00322502" w:rsidTr="0051413E">
        <w:tc>
          <w:tcPr>
            <w:tcW w:w="921" w:type="dxa"/>
          </w:tcPr>
          <w:p w:rsidR="00AD2B84" w:rsidRDefault="00E72C4A" w:rsidP="0051413E">
            <w:pPr>
              <w:rPr>
                <w:rFonts w:ascii="Arial" w:hAnsi="Arial"/>
                <w:sz w:val="20"/>
              </w:rPr>
            </w:pPr>
            <w:proofErr w:type="gramStart"/>
            <w:r>
              <w:rPr>
                <w:rFonts w:ascii="Arial" w:hAnsi="Arial"/>
                <w:sz w:val="20"/>
              </w:rPr>
              <w:t>D.6</w:t>
            </w:r>
            <w:proofErr w:type="gramEnd"/>
          </w:p>
        </w:tc>
        <w:tc>
          <w:tcPr>
            <w:tcW w:w="5103" w:type="dxa"/>
          </w:tcPr>
          <w:p w:rsidR="00AD2B84" w:rsidRDefault="00E72C4A" w:rsidP="0051413E">
            <w:pPr>
              <w:rPr>
                <w:rFonts w:ascii="Arial" w:hAnsi="Arial"/>
                <w:sz w:val="20"/>
              </w:rPr>
            </w:pPr>
            <w:r>
              <w:rPr>
                <w:rFonts w:ascii="Arial" w:hAnsi="Arial"/>
                <w:sz w:val="20"/>
              </w:rPr>
              <w:t>Technologické schéma</w:t>
            </w:r>
          </w:p>
        </w:tc>
        <w:tc>
          <w:tcPr>
            <w:tcW w:w="1276" w:type="dxa"/>
          </w:tcPr>
          <w:p w:rsidR="00AD2B84" w:rsidRPr="00322502" w:rsidRDefault="00AD2B84" w:rsidP="0051413E">
            <w:pPr>
              <w:rPr>
                <w:rFonts w:ascii="Arial" w:hAnsi="Arial"/>
                <w:sz w:val="20"/>
              </w:rPr>
            </w:pPr>
          </w:p>
        </w:tc>
        <w:tc>
          <w:tcPr>
            <w:tcW w:w="1908" w:type="dxa"/>
          </w:tcPr>
          <w:p w:rsidR="00AD2B84" w:rsidRPr="00322502" w:rsidRDefault="00E72C4A" w:rsidP="0051413E">
            <w:pPr>
              <w:jc w:val="right"/>
              <w:rPr>
                <w:rFonts w:ascii="Arial" w:hAnsi="Arial"/>
                <w:sz w:val="20"/>
              </w:rPr>
            </w:pPr>
            <w:r>
              <w:rPr>
                <w:rFonts w:ascii="Arial" w:hAnsi="Arial"/>
                <w:sz w:val="20"/>
              </w:rPr>
              <w:t>2 A4</w:t>
            </w:r>
          </w:p>
        </w:tc>
      </w:tr>
      <w:tr w:rsidR="00AD2B84" w:rsidRPr="0055122F" w:rsidTr="0051413E">
        <w:tc>
          <w:tcPr>
            <w:tcW w:w="921" w:type="dxa"/>
          </w:tcPr>
          <w:p w:rsidR="00AD2B84" w:rsidRPr="00E72C4A" w:rsidRDefault="00E72C4A" w:rsidP="0051413E">
            <w:pPr>
              <w:rPr>
                <w:rFonts w:ascii="Arial" w:hAnsi="Arial"/>
                <w:sz w:val="20"/>
              </w:rPr>
            </w:pPr>
            <w:proofErr w:type="gramStart"/>
            <w:r>
              <w:rPr>
                <w:rFonts w:ascii="Arial" w:hAnsi="Arial"/>
                <w:sz w:val="20"/>
              </w:rPr>
              <w:t>D.7</w:t>
            </w:r>
            <w:proofErr w:type="gramEnd"/>
          </w:p>
        </w:tc>
        <w:tc>
          <w:tcPr>
            <w:tcW w:w="5103" w:type="dxa"/>
          </w:tcPr>
          <w:p w:rsidR="00AD2B84" w:rsidRPr="0055122F" w:rsidRDefault="00E72C4A" w:rsidP="0051413E">
            <w:pPr>
              <w:rPr>
                <w:rFonts w:ascii="Arial" w:hAnsi="Arial"/>
                <w:color w:val="FF0000"/>
                <w:sz w:val="20"/>
              </w:rPr>
            </w:pPr>
            <w:r w:rsidRPr="00E72C4A">
              <w:rPr>
                <w:rFonts w:ascii="Arial" w:hAnsi="Arial"/>
                <w:sz w:val="20"/>
              </w:rPr>
              <w:t>Seznam strojů a zařízení</w:t>
            </w:r>
          </w:p>
        </w:tc>
        <w:tc>
          <w:tcPr>
            <w:tcW w:w="1276" w:type="dxa"/>
          </w:tcPr>
          <w:p w:rsidR="00AD2B84" w:rsidRPr="0055122F" w:rsidRDefault="00AD2B84" w:rsidP="0051413E">
            <w:pPr>
              <w:rPr>
                <w:rFonts w:ascii="Arial" w:hAnsi="Arial"/>
                <w:color w:val="FF0000"/>
                <w:sz w:val="20"/>
              </w:rPr>
            </w:pPr>
          </w:p>
        </w:tc>
        <w:tc>
          <w:tcPr>
            <w:tcW w:w="1908" w:type="dxa"/>
          </w:tcPr>
          <w:p w:rsidR="00AD2B84" w:rsidRPr="0055122F" w:rsidRDefault="00E72C4A" w:rsidP="0051413E">
            <w:pPr>
              <w:jc w:val="right"/>
              <w:rPr>
                <w:rFonts w:ascii="Arial" w:hAnsi="Arial"/>
                <w:color w:val="FF0000"/>
                <w:sz w:val="20"/>
              </w:rPr>
            </w:pPr>
            <w:r w:rsidRPr="00E72C4A">
              <w:rPr>
                <w:rFonts w:ascii="Arial" w:hAnsi="Arial"/>
                <w:sz w:val="20"/>
              </w:rPr>
              <w:t>3 A4</w:t>
            </w:r>
          </w:p>
        </w:tc>
      </w:tr>
      <w:tr w:rsidR="00AD2B84" w:rsidRPr="0055122F" w:rsidTr="0051413E">
        <w:tc>
          <w:tcPr>
            <w:tcW w:w="921" w:type="dxa"/>
          </w:tcPr>
          <w:p w:rsidR="00AD2B84" w:rsidRPr="0055122F" w:rsidRDefault="00AD2B84" w:rsidP="0051413E">
            <w:pPr>
              <w:rPr>
                <w:rFonts w:ascii="Arial" w:hAnsi="Arial"/>
                <w:color w:val="FF0000"/>
                <w:sz w:val="20"/>
              </w:rPr>
            </w:pPr>
          </w:p>
        </w:tc>
        <w:tc>
          <w:tcPr>
            <w:tcW w:w="5103" w:type="dxa"/>
          </w:tcPr>
          <w:p w:rsidR="00AD2B84" w:rsidRPr="0055122F" w:rsidRDefault="00AD2B84" w:rsidP="0051413E">
            <w:pPr>
              <w:rPr>
                <w:rFonts w:ascii="Arial" w:hAnsi="Arial"/>
                <w:color w:val="FF0000"/>
                <w:sz w:val="20"/>
              </w:rPr>
            </w:pPr>
          </w:p>
        </w:tc>
        <w:tc>
          <w:tcPr>
            <w:tcW w:w="1276" w:type="dxa"/>
          </w:tcPr>
          <w:p w:rsidR="00AD2B84" w:rsidRPr="0055122F" w:rsidRDefault="00AD2B84" w:rsidP="0051413E">
            <w:pPr>
              <w:rPr>
                <w:rFonts w:ascii="Arial" w:hAnsi="Arial"/>
                <w:color w:val="FF0000"/>
                <w:sz w:val="20"/>
              </w:rPr>
            </w:pPr>
          </w:p>
        </w:tc>
        <w:tc>
          <w:tcPr>
            <w:tcW w:w="1908" w:type="dxa"/>
          </w:tcPr>
          <w:p w:rsidR="00AD2B84" w:rsidRPr="0055122F" w:rsidRDefault="00AD2B84" w:rsidP="0051413E">
            <w:pPr>
              <w:jc w:val="right"/>
              <w:rPr>
                <w:rFonts w:ascii="Arial" w:hAnsi="Arial"/>
                <w:color w:val="FF0000"/>
                <w:sz w:val="20"/>
              </w:rPr>
            </w:pPr>
          </w:p>
        </w:tc>
      </w:tr>
      <w:tr w:rsidR="00AD2B84" w:rsidTr="0051413E">
        <w:trPr>
          <w:cantSplit/>
          <w:trHeight w:val="329"/>
        </w:trPr>
        <w:tc>
          <w:tcPr>
            <w:tcW w:w="6024" w:type="dxa"/>
            <w:gridSpan w:val="2"/>
            <w:tcBorders>
              <w:top w:val="dotted" w:sz="4" w:space="0" w:color="808080"/>
            </w:tcBorders>
          </w:tcPr>
          <w:p w:rsidR="00AD2B84" w:rsidRDefault="00AD2B84" w:rsidP="0051413E">
            <w:pPr>
              <w:rPr>
                <w:rFonts w:ascii="Arial" w:hAnsi="Arial"/>
                <w:b/>
                <w:sz w:val="20"/>
              </w:rPr>
            </w:pPr>
            <w:r>
              <w:rPr>
                <w:rFonts w:ascii="Arial" w:hAnsi="Arial"/>
                <w:b/>
                <w:sz w:val="20"/>
              </w:rPr>
              <w:t>Celkem</w:t>
            </w:r>
          </w:p>
        </w:tc>
        <w:tc>
          <w:tcPr>
            <w:tcW w:w="1276" w:type="dxa"/>
            <w:tcBorders>
              <w:top w:val="dotted" w:sz="4" w:space="0" w:color="808080"/>
            </w:tcBorders>
          </w:tcPr>
          <w:p w:rsidR="00AD2B84" w:rsidRDefault="00AD2B84" w:rsidP="0051413E">
            <w:pPr>
              <w:rPr>
                <w:rFonts w:ascii="Arial" w:hAnsi="Arial"/>
                <w:b/>
                <w:sz w:val="20"/>
              </w:rPr>
            </w:pPr>
          </w:p>
        </w:tc>
        <w:tc>
          <w:tcPr>
            <w:tcW w:w="1908" w:type="dxa"/>
            <w:tcBorders>
              <w:top w:val="dotted" w:sz="4" w:space="0" w:color="808080"/>
            </w:tcBorders>
          </w:tcPr>
          <w:p w:rsidR="00AD2B84" w:rsidRDefault="00F80DA1" w:rsidP="0051413E">
            <w:pPr>
              <w:jc w:val="right"/>
              <w:rPr>
                <w:rFonts w:ascii="Arial" w:hAnsi="Arial"/>
                <w:b/>
                <w:sz w:val="20"/>
              </w:rPr>
            </w:pPr>
            <w:r w:rsidRPr="00F80DA1">
              <w:rPr>
                <w:rFonts w:ascii="Arial" w:hAnsi="Arial"/>
                <w:b/>
                <w:sz w:val="20"/>
              </w:rPr>
              <w:t>34</w:t>
            </w:r>
            <w:r w:rsidR="00AD2B84" w:rsidRPr="00F80DA1">
              <w:rPr>
                <w:rFonts w:ascii="Arial" w:hAnsi="Arial"/>
                <w:b/>
                <w:sz w:val="20"/>
              </w:rPr>
              <w:t xml:space="preserve"> A4</w:t>
            </w:r>
          </w:p>
        </w:tc>
      </w:tr>
    </w:tbl>
    <w:p w:rsidR="00AA1BB7" w:rsidRDefault="00AA1BB7" w:rsidP="006B6D45">
      <w:pPr>
        <w:tabs>
          <w:tab w:val="left" w:pos="-720"/>
        </w:tabs>
        <w:suppressAutoHyphens/>
        <w:jc w:val="center"/>
        <w:rPr>
          <w:rFonts w:ascii="Arial" w:hAnsi="Arial"/>
          <w:b/>
          <w:spacing w:val="-2"/>
          <w:sz w:val="28"/>
        </w:rPr>
      </w:pPr>
    </w:p>
    <w:p w:rsidR="00AA1BB7" w:rsidRDefault="00AA1BB7" w:rsidP="00AA1BB7">
      <w:pPr>
        <w:tabs>
          <w:tab w:val="left" w:pos="-720"/>
        </w:tabs>
        <w:suppressAutoHyphens/>
        <w:jc w:val="center"/>
        <w:rPr>
          <w:rFonts w:ascii="Arial" w:hAnsi="Arial"/>
          <w:b/>
          <w:spacing w:val="-2"/>
          <w:sz w:val="28"/>
        </w:rPr>
      </w:pPr>
    </w:p>
    <w:p w:rsidR="00AA1BB7" w:rsidRDefault="00AA1BB7" w:rsidP="00AA1BB7">
      <w:pPr>
        <w:tabs>
          <w:tab w:val="left" w:pos="-720"/>
        </w:tabs>
        <w:suppressAutoHyphens/>
        <w:jc w:val="center"/>
        <w:rPr>
          <w:rFonts w:ascii="Arial" w:hAnsi="Arial"/>
          <w:spacing w:val="-2"/>
          <w:sz w:val="20"/>
        </w:rPr>
      </w:pPr>
    </w:p>
    <w:p w:rsidR="00AA1BB7" w:rsidRDefault="00AA1BB7" w:rsidP="00AA1BB7">
      <w:pPr>
        <w:tabs>
          <w:tab w:val="left" w:pos="-720"/>
        </w:tabs>
        <w:suppressAutoHyphens/>
        <w:rPr>
          <w:rFonts w:ascii="Arial" w:hAnsi="Arial"/>
          <w:spacing w:val="-2"/>
          <w:sz w:val="20"/>
        </w:rPr>
      </w:pPr>
    </w:p>
    <w:p w:rsidR="00F80DA1" w:rsidRDefault="00F80DA1" w:rsidP="00AA1BB7">
      <w:pPr>
        <w:tabs>
          <w:tab w:val="left" w:pos="-720"/>
        </w:tabs>
        <w:suppressAutoHyphens/>
        <w:rPr>
          <w:rFonts w:ascii="Arial" w:hAnsi="Arial"/>
          <w:spacing w:val="-2"/>
          <w:sz w:val="20"/>
        </w:rPr>
      </w:pPr>
    </w:p>
    <w:p w:rsidR="00FC71B3" w:rsidRDefault="00FC71B3" w:rsidP="00AA1BB7">
      <w:pPr>
        <w:tabs>
          <w:tab w:val="left" w:pos="-720"/>
        </w:tabs>
        <w:suppressAutoHyphens/>
        <w:rPr>
          <w:rFonts w:ascii="Arial" w:hAnsi="Arial"/>
          <w:spacing w:val="-2"/>
          <w:sz w:val="20"/>
        </w:rPr>
      </w:pPr>
    </w:p>
    <w:p w:rsidR="00FC71B3" w:rsidRDefault="00FC71B3" w:rsidP="00AA1BB7">
      <w:pPr>
        <w:tabs>
          <w:tab w:val="left" w:pos="-720"/>
        </w:tabs>
        <w:suppressAutoHyphens/>
        <w:rPr>
          <w:rFonts w:ascii="Arial" w:hAnsi="Arial"/>
          <w:spacing w:val="-2"/>
          <w:sz w:val="20"/>
        </w:rPr>
      </w:pPr>
    </w:p>
    <w:p w:rsidR="00FC71B3" w:rsidRDefault="00FC71B3" w:rsidP="00AA1BB7">
      <w:pPr>
        <w:tabs>
          <w:tab w:val="left" w:pos="-720"/>
        </w:tabs>
        <w:suppressAutoHyphens/>
        <w:rPr>
          <w:rFonts w:ascii="Arial" w:hAnsi="Arial"/>
          <w:spacing w:val="-2"/>
          <w:sz w:val="20"/>
        </w:rPr>
      </w:pPr>
    </w:p>
    <w:p w:rsidR="00FC71B3" w:rsidRDefault="00FC71B3" w:rsidP="00AA1BB7">
      <w:pPr>
        <w:tabs>
          <w:tab w:val="left" w:pos="-720"/>
        </w:tabs>
        <w:suppressAutoHyphens/>
        <w:rPr>
          <w:rFonts w:ascii="Arial" w:hAnsi="Arial"/>
          <w:spacing w:val="-2"/>
          <w:sz w:val="20"/>
        </w:rPr>
      </w:pPr>
    </w:p>
    <w:p w:rsidR="00FC71B3" w:rsidRDefault="00FC71B3" w:rsidP="00AA1BB7">
      <w:pPr>
        <w:tabs>
          <w:tab w:val="left" w:pos="-720"/>
        </w:tabs>
        <w:suppressAutoHyphens/>
        <w:rPr>
          <w:rFonts w:ascii="Arial" w:hAnsi="Arial"/>
          <w:spacing w:val="-2"/>
          <w:sz w:val="20"/>
        </w:rPr>
      </w:pPr>
    </w:p>
    <w:p w:rsidR="00AD2B84" w:rsidRDefault="00AD2B84" w:rsidP="00E72C4A">
      <w:pPr>
        <w:tabs>
          <w:tab w:val="left" w:pos="-720"/>
        </w:tabs>
        <w:suppressAutoHyphens/>
        <w:rPr>
          <w:rFonts w:ascii="Arial" w:hAnsi="Arial"/>
          <w:spacing w:val="-2"/>
          <w:sz w:val="20"/>
        </w:rPr>
      </w:pPr>
    </w:p>
    <w:p w:rsidR="00AA1BB7" w:rsidRDefault="00AA1BB7" w:rsidP="00AA1BB7">
      <w:pPr>
        <w:tabs>
          <w:tab w:val="left" w:pos="-720"/>
        </w:tabs>
        <w:suppressAutoHyphens/>
        <w:ind w:left="-709"/>
        <w:rPr>
          <w:rFonts w:ascii="Arial" w:hAnsi="Arial"/>
          <w:spacing w:val="-2"/>
          <w:sz w:val="20"/>
        </w:rPr>
      </w:pPr>
    </w:p>
    <w:tbl>
      <w:tblPr>
        <w:tblW w:w="10490"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92"/>
        <w:gridCol w:w="2303"/>
        <w:gridCol w:w="1259"/>
        <w:gridCol w:w="992"/>
        <w:gridCol w:w="1843"/>
        <w:gridCol w:w="1701"/>
      </w:tblGrid>
      <w:tr w:rsidR="00FC71B3" w:rsidRPr="004455ED" w:rsidTr="00E15D16">
        <w:trPr>
          <w:trHeight w:hRule="exact" w:val="312"/>
        </w:trPr>
        <w:tc>
          <w:tcPr>
            <w:tcW w:w="6946" w:type="dxa"/>
            <w:gridSpan w:val="4"/>
            <w:tcBorders>
              <w:top w:val="single" w:sz="18" w:space="0" w:color="auto"/>
              <w:left w:val="single" w:sz="18" w:space="0" w:color="auto"/>
              <w:right w:val="single" w:sz="18" w:space="0" w:color="auto"/>
            </w:tcBorders>
            <w:vAlign w:val="center"/>
          </w:tcPr>
          <w:p w:rsidR="00FC71B3" w:rsidRPr="00780991" w:rsidRDefault="00FC71B3" w:rsidP="00E15D16">
            <w:pPr>
              <w:tabs>
                <w:tab w:val="left" w:pos="-2127"/>
              </w:tabs>
              <w:ind w:right="-23"/>
              <w:contextualSpacing/>
              <w:rPr>
                <w:rFonts w:ascii="Arial" w:hAnsi="Arial" w:cs="Arial"/>
                <w:sz w:val="18"/>
                <w:szCs w:val="18"/>
              </w:rPr>
            </w:pPr>
            <w:r w:rsidRPr="00780991">
              <w:rPr>
                <w:rFonts w:ascii="Arial" w:hAnsi="Arial" w:cs="Arial"/>
                <w:sz w:val="18"/>
                <w:szCs w:val="18"/>
              </w:rPr>
              <w:t>HLAVNÍ INŽENÝR PROJEKTU: ING. DANIEL KOTAŠKA</w:t>
            </w:r>
          </w:p>
        </w:tc>
        <w:tc>
          <w:tcPr>
            <w:tcW w:w="3544" w:type="dxa"/>
            <w:gridSpan w:val="2"/>
            <w:vMerge w:val="restart"/>
            <w:tcBorders>
              <w:top w:val="single" w:sz="18" w:space="0" w:color="auto"/>
              <w:left w:val="single" w:sz="18" w:space="0" w:color="auto"/>
              <w:right w:val="single" w:sz="18" w:space="0" w:color="auto"/>
            </w:tcBorders>
          </w:tcPr>
          <w:p w:rsidR="00FC71B3" w:rsidRPr="00D3650B" w:rsidRDefault="00FC71B3" w:rsidP="00E15D16">
            <w:pPr>
              <w:tabs>
                <w:tab w:val="left" w:pos="-2127"/>
              </w:tabs>
              <w:ind w:right="-23"/>
              <w:contextualSpacing/>
              <w:jc w:val="center"/>
              <w:rPr>
                <w:rFonts w:ascii="Courier New" w:hAnsi="Courier New" w:cs="Courier New"/>
                <w:noProof/>
                <w:sz w:val="10"/>
                <w:szCs w:val="10"/>
              </w:rPr>
            </w:pPr>
          </w:p>
          <w:p w:rsidR="00FC71B3" w:rsidRDefault="00FC71B3" w:rsidP="00E15D16">
            <w:pPr>
              <w:tabs>
                <w:tab w:val="left" w:pos="-2127"/>
              </w:tabs>
              <w:ind w:right="-23"/>
              <w:contextualSpacing/>
              <w:jc w:val="center"/>
              <w:rPr>
                <w:rFonts w:ascii="Courier New" w:hAnsi="Courier New" w:cs="Courier New"/>
                <w:noProof/>
                <w:sz w:val="20"/>
              </w:rPr>
            </w:pPr>
            <w:r>
              <w:rPr>
                <w:rFonts w:ascii="Courier New" w:hAnsi="Courier New" w:cs="Courier New"/>
                <w:noProof/>
                <w:sz w:val="20"/>
              </w:rPr>
              <w:drawing>
                <wp:inline distT="0" distB="0" distL="0" distR="0" wp14:anchorId="2D335806" wp14:editId="25C4A19E">
                  <wp:extent cx="1336040" cy="445135"/>
                  <wp:effectExtent l="0" t="0" r="0" b="0"/>
                  <wp:docPr id="2" name="Obrázek 2" descr="logoV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VZ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36040" cy="445135"/>
                          </a:xfrm>
                          <a:prstGeom prst="rect">
                            <a:avLst/>
                          </a:prstGeom>
                          <a:noFill/>
                          <a:ln>
                            <a:noFill/>
                          </a:ln>
                        </pic:spPr>
                      </pic:pic>
                    </a:graphicData>
                  </a:graphic>
                </wp:inline>
              </w:drawing>
            </w:r>
          </w:p>
          <w:p w:rsidR="00FC71B3" w:rsidRPr="00D3650B" w:rsidRDefault="00FC71B3" w:rsidP="00E15D16">
            <w:pPr>
              <w:tabs>
                <w:tab w:val="left" w:pos="-2127"/>
              </w:tabs>
              <w:ind w:right="-23"/>
              <w:contextualSpacing/>
              <w:jc w:val="center"/>
              <w:rPr>
                <w:rFonts w:ascii="Courier New" w:hAnsi="Courier New" w:cs="Courier New"/>
                <w:noProof/>
                <w:sz w:val="10"/>
                <w:szCs w:val="10"/>
              </w:rPr>
            </w:pPr>
          </w:p>
          <w:p w:rsidR="00FC71B3" w:rsidRPr="00D3650B" w:rsidRDefault="00FC71B3" w:rsidP="00E15D16">
            <w:pPr>
              <w:tabs>
                <w:tab w:val="left" w:pos="-2127"/>
              </w:tabs>
              <w:ind w:right="-23"/>
              <w:contextualSpacing/>
              <w:rPr>
                <w:rFonts w:ascii="Arial" w:hAnsi="Arial" w:cs="Arial"/>
                <w:color w:val="000000"/>
                <w:sz w:val="14"/>
                <w:szCs w:val="14"/>
                <w:lang w:val="en-US"/>
              </w:rPr>
            </w:pPr>
            <w:r>
              <w:rPr>
                <w:rFonts w:ascii="Arial" w:hAnsi="Arial" w:cs="Arial"/>
                <w:color w:val="000000"/>
                <w:sz w:val="14"/>
                <w:szCs w:val="14"/>
                <w:lang w:val="en-US"/>
              </w:rPr>
              <w:t xml:space="preserve">    </w:t>
            </w:r>
            <w:r w:rsidRPr="00D3650B">
              <w:rPr>
                <w:rFonts w:ascii="Arial" w:hAnsi="Arial" w:cs="Arial"/>
                <w:color w:val="000000"/>
                <w:sz w:val="14"/>
                <w:szCs w:val="14"/>
                <w:lang w:val="en-US"/>
              </w:rPr>
              <w:t>E-MAIL: EKOMONITOR@EKOMONITOR.CZ</w:t>
            </w:r>
          </w:p>
          <w:p w:rsidR="00FC71B3" w:rsidRPr="00310218" w:rsidRDefault="00FC71B3" w:rsidP="00E15D16">
            <w:pPr>
              <w:tabs>
                <w:tab w:val="left" w:pos="-2127"/>
              </w:tabs>
              <w:ind w:right="-23"/>
              <w:contextualSpacing/>
              <w:rPr>
                <w:rFonts w:ascii="Arial" w:hAnsi="Arial"/>
                <w:color w:val="000000"/>
                <w:spacing w:val="-20"/>
                <w:sz w:val="20"/>
              </w:rPr>
            </w:pPr>
          </w:p>
        </w:tc>
      </w:tr>
      <w:tr w:rsidR="00FC71B3" w:rsidRPr="004455ED" w:rsidTr="00E15D16">
        <w:trPr>
          <w:trHeight w:hRule="exact" w:val="273"/>
        </w:trPr>
        <w:tc>
          <w:tcPr>
            <w:tcW w:w="2392" w:type="dxa"/>
            <w:tcBorders>
              <w:left w:val="single" w:sz="18" w:space="0" w:color="auto"/>
              <w:bottom w:val="nil"/>
            </w:tcBorders>
            <w:vAlign w:val="center"/>
          </w:tcPr>
          <w:p w:rsidR="00FC71B3" w:rsidRPr="00780991" w:rsidRDefault="00FC71B3" w:rsidP="00E15D16">
            <w:pPr>
              <w:tabs>
                <w:tab w:val="left" w:pos="-2127"/>
              </w:tabs>
              <w:ind w:right="-23"/>
              <w:contextualSpacing/>
              <w:rPr>
                <w:rFonts w:ascii="Arial" w:hAnsi="Arial" w:cs="Arial"/>
                <w:sz w:val="18"/>
                <w:szCs w:val="18"/>
              </w:rPr>
            </w:pPr>
            <w:r w:rsidRPr="00780991">
              <w:rPr>
                <w:rFonts w:ascii="Arial" w:hAnsi="Arial" w:cs="Arial"/>
                <w:sz w:val="18"/>
                <w:szCs w:val="18"/>
              </w:rPr>
              <w:t>ZODP. PROJEKTANT:</w:t>
            </w:r>
          </w:p>
        </w:tc>
        <w:tc>
          <w:tcPr>
            <w:tcW w:w="2303" w:type="dxa"/>
            <w:tcBorders>
              <w:bottom w:val="nil"/>
            </w:tcBorders>
            <w:vAlign w:val="center"/>
          </w:tcPr>
          <w:p w:rsidR="00FC71B3" w:rsidRPr="00780991" w:rsidRDefault="00FC71B3" w:rsidP="00E15D16">
            <w:pPr>
              <w:tabs>
                <w:tab w:val="left" w:pos="-2127"/>
              </w:tabs>
              <w:ind w:right="-23"/>
              <w:contextualSpacing/>
              <w:rPr>
                <w:rFonts w:ascii="Arial" w:hAnsi="Arial" w:cs="Arial"/>
                <w:sz w:val="18"/>
                <w:szCs w:val="18"/>
              </w:rPr>
            </w:pPr>
            <w:r w:rsidRPr="00780991">
              <w:rPr>
                <w:rFonts w:ascii="Arial" w:hAnsi="Arial" w:cs="Arial"/>
                <w:sz w:val="18"/>
                <w:szCs w:val="18"/>
              </w:rPr>
              <w:t>VYPRACOVAL:</w:t>
            </w:r>
          </w:p>
        </w:tc>
        <w:tc>
          <w:tcPr>
            <w:tcW w:w="2251" w:type="dxa"/>
            <w:gridSpan w:val="2"/>
            <w:tcBorders>
              <w:bottom w:val="nil"/>
              <w:right w:val="single" w:sz="18" w:space="0" w:color="auto"/>
            </w:tcBorders>
            <w:vAlign w:val="center"/>
          </w:tcPr>
          <w:p w:rsidR="00FC71B3" w:rsidRPr="00780991" w:rsidRDefault="00FC71B3" w:rsidP="00E15D16">
            <w:pPr>
              <w:tabs>
                <w:tab w:val="left" w:pos="-2127"/>
              </w:tabs>
              <w:ind w:right="-23"/>
              <w:contextualSpacing/>
              <w:rPr>
                <w:rFonts w:ascii="Arial" w:hAnsi="Arial" w:cs="Arial"/>
                <w:sz w:val="18"/>
                <w:szCs w:val="18"/>
              </w:rPr>
            </w:pPr>
            <w:r w:rsidRPr="00780991">
              <w:rPr>
                <w:rFonts w:ascii="Arial" w:hAnsi="Arial" w:cs="Arial"/>
                <w:sz w:val="18"/>
                <w:szCs w:val="18"/>
              </w:rPr>
              <w:t>KONTROLOVAL:</w:t>
            </w:r>
          </w:p>
        </w:tc>
        <w:tc>
          <w:tcPr>
            <w:tcW w:w="3544" w:type="dxa"/>
            <w:gridSpan w:val="2"/>
            <w:vMerge/>
            <w:tcBorders>
              <w:left w:val="single" w:sz="18" w:space="0" w:color="auto"/>
              <w:right w:val="single" w:sz="18" w:space="0" w:color="auto"/>
            </w:tcBorders>
          </w:tcPr>
          <w:p w:rsidR="00FC71B3" w:rsidRPr="00DE3AE7" w:rsidRDefault="00FC71B3" w:rsidP="00E15D16">
            <w:pPr>
              <w:tabs>
                <w:tab w:val="left" w:pos="-2127"/>
              </w:tabs>
              <w:ind w:right="-23"/>
              <w:contextualSpacing/>
              <w:rPr>
                <w:rFonts w:ascii="Arial" w:hAnsi="Arial"/>
                <w:spacing w:val="-20"/>
              </w:rPr>
            </w:pPr>
          </w:p>
        </w:tc>
      </w:tr>
      <w:tr w:rsidR="00FC71B3" w:rsidRPr="004455ED" w:rsidTr="00E15D16">
        <w:trPr>
          <w:trHeight w:hRule="exact" w:val="278"/>
        </w:trPr>
        <w:tc>
          <w:tcPr>
            <w:tcW w:w="2392" w:type="dxa"/>
            <w:tcBorders>
              <w:top w:val="nil"/>
              <w:left w:val="single" w:sz="18" w:space="0" w:color="auto"/>
            </w:tcBorders>
            <w:vAlign w:val="center"/>
          </w:tcPr>
          <w:p w:rsidR="00FC71B3" w:rsidRPr="00780991" w:rsidRDefault="00FC71B3" w:rsidP="00E15D16">
            <w:pPr>
              <w:tabs>
                <w:tab w:val="left" w:pos="-2127"/>
              </w:tabs>
              <w:ind w:right="-23"/>
              <w:contextualSpacing/>
              <w:rPr>
                <w:rFonts w:ascii="Arial" w:hAnsi="Arial" w:cs="Arial"/>
                <w:color w:val="000000"/>
                <w:sz w:val="18"/>
                <w:szCs w:val="18"/>
              </w:rPr>
            </w:pPr>
            <w:r w:rsidRPr="00780991">
              <w:rPr>
                <w:rFonts w:ascii="Arial" w:hAnsi="Arial" w:cs="Arial"/>
                <w:color w:val="000000"/>
                <w:sz w:val="18"/>
                <w:szCs w:val="18"/>
              </w:rPr>
              <w:t>PROFESE V+K</w:t>
            </w:r>
          </w:p>
        </w:tc>
        <w:tc>
          <w:tcPr>
            <w:tcW w:w="2303" w:type="dxa"/>
            <w:tcBorders>
              <w:top w:val="nil"/>
            </w:tcBorders>
            <w:vAlign w:val="center"/>
          </w:tcPr>
          <w:p w:rsidR="00FC71B3" w:rsidRPr="00780991" w:rsidRDefault="00FC71B3" w:rsidP="00E15D16">
            <w:pPr>
              <w:tabs>
                <w:tab w:val="left" w:pos="-2127"/>
              </w:tabs>
              <w:ind w:right="-23"/>
              <w:rPr>
                <w:rFonts w:ascii="Arial" w:hAnsi="Arial" w:cs="Arial"/>
                <w:color w:val="000000"/>
                <w:sz w:val="18"/>
                <w:szCs w:val="18"/>
              </w:rPr>
            </w:pPr>
          </w:p>
        </w:tc>
        <w:tc>
          <w:tcPr>
            <w:tcW w:w="2251" w:type="dxa"/>
            <w:gridSpan w:val="2"/>
            <w:tcBorders>
              <w:top w:val="nil"/>
              <w:right w:val="single" w:sz="18" w:space="0" w:color="auto"/>
            </w:tcBorders>
            <w:vAlign w:val="center"/>
          </w:tcPr>
          <w:p w:rsidR="00FC71B3" w:rsidRPr="00780991" w:rsidRDefault="00FC71B3" w:rsidP="00E15D16">
            <w:pPr>
              <w:tabs>
                <w:tab w:val="left" w:pos="-2127"/>
              </w:tabs>
              <w:ind w:right="-23"/>
              <w:contextualSpacing/>
              <w:rPr>
                <w:rFonts w:ascii="Arial" w:hAnsi="Arial" w:cs="Arial"/>
                <w:color w:val="000000"/>
                <w:sz w:val="18"/>
                <w:szCs w:val="18"/>
              </w:rPr>
            </w:pPr>
          </w:p>
        </w:tc>
        <w:tc>
          <w:tcPr>
            <w:tcW w:w="3544" w:type="dxa"/>
            <w:gridSpan w:val="2"/>
            <w:vMerge/>
            <w:tcBorders>
              <w:left w:val="single" w:sz="18" w:space="0" w:color="auto"/>
              <w:right w:val="single" w:sz="18" w:space="0" w:color="auto"/>
            </w:tcBorders>
          </w:tcPr>
          <w:p w:rsidR="00FC71B3" w:rsidRPr="00DE3AE7" w:rsidRDefault="00FC71B3" w:rsidP="00E15D16">
            <w:pPr>
              <w:tabs>
                <w:tab w:val="left" w:pos="-2127"/>
              </w:tabs>
              <w:ind w:right="-23"/>
              <w:contextualSpacing/>
              <w:rPr>
                <w:rFonts w:ascii="Arial" w:hAnsi="Arial"/>
                <w:spacing w:val="-20"/>
              </w:rPr>
            </w:pPr>
          </w:p>
        </w:tc>
      </w:tr>
      <w:tr w:rsidR="00FC71B3" w:rsidRPr="004455ED" w:rsidTr="00E15D16">
        <w:trPr>
          <w:trHeight w:hRule="exact" w:val="312"/>
        </w:trPr>
        <w:tc>
          <w:tcPr>
            <w:tcW w:w="2392" w:type="dxa"/>
            <w:tcBorders>
              <w:left w:val="single" w:sz="18" w:space="0" w:color="auto"/>
              <w:bottom w:val="single" w:sz="18" w:space="0" w:color="auto"/>
            </w:tcBorders>
            <w:vAlign w:val="center"/>
          </w:tcPr>
          <w:p w:rsidR="00FC71B3" w:rsidRPr="00780991" w:rsidRDefault="00FC71B3" w:rsidP="00E15D16">
            <w:pPr>
              <w:tabs>
                <w:tab w:val="left" w:pos="-2127"/>
              </w:tabs>
              <w:ind w:right="-23"/>
              <w:contextualSpacing/>
              <w:rPr>
                <w:rFonts w:ascii="Arial" w:hAnsi="Arial" w:cs="Arial"/>
                <w:sz w:val="18"/>
                <w:szCs w:val="18"/>
              </w:rPr>
            </w:pPr>
            <w:r w:rsidRPr="00780991">
              <w:rPr>
                <w:rFonts w:ascii="Arial" w:hAnsi="Arial" w:cs="Arial"/>
                <w:sz w:val="18"/>
                <w:szCs w:val="18"/>
              </w:rPr>
              <w:t>ING. DANIEL KOTAŠKA</w:t>
            </w:r>
          </w:p>
        </w:tc>
        <w:tc>
          <w:tcPr>
            <w:tcW w:w="2303" w:type="dxa"/>
            <w:tcBorders>
              <w:bottom w:val="single" w:sz="18" w:space="0" w:color="auto"/>
            </w:tcBorders>
            <w:vAlign w:val="center"/>
          </w:tcPr>
          <w:p w:rsidR="00FC71B3" w:rsidRPr="00780991" w:rsidRDefault="00FC71B3" w:rsidP="00E15D16">
            <w:pPr>
              <w:tabs>
                <w:tab w:val="left" w:pos="-2127"/>
              </w:tabs>
              <w:ind w:right="-23"/>
              <w:contextualSpacing/>
              <w:rPr>
                <w:rFonts w:ascii="Arial" w:hAnsi="Arial" w:cs="Arial"/>
                <w:sz w:val="18"/>
                <w:szCs w:val="18"/>
              </w:rPr>
            </w:pPr>
            <w:r w:rsidRPr="00780991">
              <w:rPr>
                <w:rFonts w:ascii="Arial" w:hAnsi="Arial" w:cs="Arial"/>
                <w:sz w:val="18"/>
                <w:szCs w:val="18"/>
              </w:rPr>
              <w:t>ING. D. KOTAŠKA</w:t>
            </w:r>
          </w:p>
        </w:tc>
        <w:tc>
          <w:tcPr>
            <w:tcW w:w="2251" w:type="dxa"/>
            <w:gridSpan w:val="2"/>
            <w:tcBorders>
              <w:bottom w:val="single" w:sz="18" w:space="0" w:color="auto"/>
              <w:right w:val="single" w:sz="18" w:space="0" w:color="auto"/>
            </w:tcBorders>
            <w:vAlign w:val="center"/>
          </w:tcPr>
          <w:p w:rsidR="00FC71B3" w:rsidRPr="00780991" w:rsidRDefault="00FC71B3" w:rsidP="00E15D16">
            <w:pPr>
              <w:tabs>
                <w:tab w:val="left" w:pos="-2127"/>
              </w:tabs>
              <w:ind w:right="-23"/>
              <w:contextualSpacing/>
              <w:rPr>
                <w:rFonts w:ascii="Arial" w:hAnsi="Arial" w:cs="Arial"/>
                <w:sz w:val="18"/>
                <w:szCs w:val="18"/>
              </w:rPr>
            </w:pPr>
            <w:r w:rsidRPr="00780991">
              <w:rPr>
                <w:rFonts w:ascii="Arial" w:hAnsi="Arial" w:cs="Arial"/>
                <w:sz w:val="18"/>
                <w:szCs w:val="18"/>
              </w:rPr>
              <w:t>ING. D. KOTAŠKA</w:t>
            </w:r>
          </w:p>
        </w:tc>
        <w:tc>
          <w:tcPr>
            <w:tcW w:w="3544" w:type="dxa"/>
            <w:gridSpan w:val="2"/>
            <w:vMerge/>
            <w:tcBorders>
              <w:left w:val="single" w:sz="18" w:space="0" w:color="auto"/>
              <w:bottom w:val="single" w:sz="18" w:space="0" w:color="000000"/>
              <w:right w:val="single" w:sz="18" w:space="0" w:color="auto"/>
            </w:tcBorders>
            <w:vAlign w:val="center"/>
          </w:tcPr>
          <w:p w:rsidR="00FC71B3" w:rsidRPr="00DE3AE7" w:rsidRDefault="00FC71B3" w:rsidP="00E15D16">
            <w:pPr>
              <w:tabs>
                <w:tab w:val="left" w:pos="-2127"/>
              </w:tabs>
              <w:ind w:right="-23"/>
              <w:contextualSpacing/>
              <w:rPr>
                <w:rFonts w:ascii="Arial" w:hAnsi="Arial" w:cs="Arial"/>
                <w:spacing w:val="-20"/>
                <w:sz w:val="16"/>
                <w:szCs w:val="16"/>
              </w:rPr>
            </w:pPr>
          </w:p>
        </w:tc>
      </w:tr>
      <w:tr w:rsidR="00FC71B3" w:rsidRPr="004455ED" w:rsidTr="00E15D16">
        <w:trPr>
          <w:trHeight w:hRule="exact" w:val="340"/>
        </w:trPr>
        <w:tc>
          <w:tcPr>
            <w:tcW w:w="6946" w:type="dxa"/>
            <w:gridSpan w:val="4"/>
            <w:tcBorders>
              <w:top w:val="single" w:sz="18" w:space="0" w:color="auto"/>
              <w:left w:val="single" w:sz="18" w:space="0" w:color="auto"/>
              <w:bottom w:val="single" w:sz="18" w:space="0" w:color="auto"/>
              <w:right w:val="single" w:sz="18" w:space="0" w:color="auto"/>
            </w:tcBorders>
            <w:vAlign w:val="center"/>
          </w:tcPr>
          <w:p w:rsidR="00FC71B3" w:rsidRPr="00780991" w:rsidRDefault="00FC71B3" w:rsidP="00E15D16">
            <w:pPr>
              <w:tabs>
                <w:tab w:val="left" w:pos="-2127"/>
              </w:tabs>
              <w:ind w:right="-23"/>
              <w:contextualSpacing/>
              <w:rPr>
                <w:rFonts w:ascii="Arial" w:hAnsi="Arial" w:cs="Arial"/>
                <w:spacing w:val="-10"/>
                <w:sz w:val="18"/>
                <w:szCs w:val="18"/>
              </w:rPr>
            </w:pPr>
            <w:r w:rsidRPr="00780991">
              <w:rPr>
                <w:rFonts w:ascii="Arial" w:hAnsi="Arial" w:cs="Arial"/>
                <w:spacing w:val="-10"/>
                <w:sz w:val="18"/>
                <w:szCs w:val="18"/>
              </w:rPr>
              <w:t xml:space="preserve">INVESTOR: </w:t>
            </w:r>
            <w:r>
              <w:rPr>
                <w:rFonts w:ascii="Arial" w:hAnsi="Arial" w:cs="Arial"/>
                <w:spacing w:val="-10"/>
                <w:sz w:val="18"/>
                <w:szCs w:val="18"/>
              </w:rPr>
              <w:t>MĚSTO NOVÝ BOR, NÁMĚSTÍ MÍRU 1, 437 01 NOVÝ BOR</w:t>
            </w:r>
          </w:p>
        </w:tc>
        <w:tc>
          <w:tcPr>
            <w:tcW w:w="1843" w:type="dxa"/>
            <w:tcBorders>
              <w:top w:val="single" w:sz="18" w:space="0" w:color="000000"/>
              <w:left w:val="single" w:sz="18" w:space="0" w:color="auto"/>
            </w:tcBorders>
            <w:vAlign w:val="center"/>
          </w:tcPr>
          <w:p w:rsidR="00FC71B3" w:rsidRPr="00780991" w:rsidRDefault="00FC71B3" w:rsidP="00E15D16">
            <w:pPr>
              <w:tabs>
                <w:tab w:val="left" w:pos="-2127"/>
              </w:tabs>
              <w:ind w:right="-23"/>
              <w:contextualSpacing/>
              <w:rPr>
                <w:rFonts w:ascii="Arial" w:hAnsi="Arial" w:cs="Arial"/>
                <w:sz w:val="18"/>
                <w:szCs w:val="18"/>
              </w:rPr>
            </w:pPr>
            <w:r w:rsidRPr="00780991">
              <w:rPr>
                <w:rFonts w:ascii="Arial" w:hAnsi="Arial" w:cs="Arial"/>
                <w:sz w:val="18"/>
                <w:szCs w:val="18"/>
              </w:rPr>
              <w:t xml:space="preserve">ČÍSLO ZAKÁZKY </w:t>
            </w:r>
          </w:p>
        </w:tc>
        <w:tc>
          <w:tcPr>
            <w:tcW w:w="1701" w:type="dxa"/>
            <w:tcBorders>
              <w:top w:val="single" w:sz="18" w:space="0" w:color="000000"/>
              <w:right w:val="single" w:sz="18" w:space="0" w:color="auto"/>
            </w:tcBorders>
            <w:vAlign w:val="center"/>
          </w:tcPr>
          <w:p w:rsidR="00FC71B3" w:rsidRPr="00780991" w:rsidRDefault="00FC71B3" w:rsidP="00E15D16">
            <w:pPr>
              <w:tabs>
                <w:tab w:val="left" w:pos="-2127"/>
              </w:tabs>
              <w:ind w:right="-23"/>
              <w:contextualSpacing/>
              <w:rPr>
                <w:rFonts w:ascii="Arial" w:hAnsi="Arial" w:cs="Arial"/>
                <w:sz w:val="18"/>
                <w:szCs w:val="18"/>
              </w:rPr>
            </w:pPr>
            <w:r>
              <w:rPr>
                <w:rFonts w:ascii="Arial" w:hAnsi="Arial" w:cs="Arial"/>
                <w:sz w:val="18"/>
                <w:szCs w:val="18"/>
              </w:rPr>
              <w:t>7631 17 041</w:t>
            </w:r>
          </w:p>
        </w:tc>
      </w:tr>
      <w:tr w:rsidR="00FC71B3" w:rsidRPr="004455ED" w:rsidTr="00E15D16">
        <w:trPr>
          <w:trHeight w:hRule="exact" w:val="340"/>
        </w:trPr>
        <w:tc>
          <w:tcPr>
            <w:tcW w:w="5954" w:type="dxa"/>
            <w:gridSpan w:val="3"/>
            <w:vMerge w:val="restart"/>
            <w:tcBorders>
              <w:top w:val="single" w:sz="18" w:space="0" w:color="auto"/>
              <w:left w:val="single" w:sz="18" w:space="0" w:color="auto"/>
              <w:right w:val="nil"/>
            </w:tcBorders>
            <w:vAlign w:val="center"/>
          </w:tcPr>
          <w:p w:rsidR="00FC71B3" w:rsidRPr="00DE3AE7" w:rsidRDefault="00FC71B3" w:rsidP="00E15D16">
            <w:pPr>
              <w:tabs>
                <w:tab w:val="left" w:pos="-2127"/>
              </w:tabs>
              <w:ind w:right="-108"/>
              <w:contextualSpacing/>
              <w:jc w:val="left"/>
              <w:rPr>
                <w:rFonts w:ascii="Arial" w:hAnsi="Arial" w:cs="Arial"/>
                <w:spacing w:val="-20"/>
                <w:sz w:val="20"/>
              </w:rPr>
            </w:pPr>
            <w:r>
              <w:rPr>
                <w:rFonts w:ascii="Arial" w:hAnsi="Arial" w:cs="Arial"/>
                <w:spacing w:val="-20"/>
                <w:sz w:val="20"/>
              </w:rPr>
              <w:t xml:space="preserve">NÁZEV AKCE:      </w:t>
            </w:r>
            <w:r w:rsidR="00AD2B84">
              <w:rPr>
                <w:rFonts w:ascii="Arial" w:hAnsi="Arial" w:cs="Arial"/>
                <w:b/>
                <w:spacing w:val="-20"/>
                <w:sz w:val="20"/>
              </w:rPr>
              <w:t>NOVÝ BOR – VODNÍ ZDROJ PRO</w:t>
            </w:r>
            <w:r>
              <w:rPr>
                <w:rFonts w:ascii="Arial" w:hAnsi="Arial" w:cs="Arial"/>
                <w:b/>
                <w:spacing w:val="-20"/>
                <w:sz w:val="20"/>
              </w:rPr>
              <w:t xml:space="preserve"> HZS</w:t>
            </w:r>
          </w:p>
        </w:tc>
        <w:tc>
          <w:tcPr>
            <w:tcW w:w="992" w:type="dxa"/>
            <w:tcBorders>
              <w:top w:val="single" w:sz="18" w:space="0" w:color="auto"/>
              <w:left w:val="nil"/>
              <w:bottom w:val="nil"/>
              <w:right w:val="single" w:sz="18" w:space="0" w:color="auto"/>
            </w:tcBorders>
            <w:vAlign w:val="center"/>
          </w:tcPr>
          <w:p w:rsidR="00FC71B3" w:rsidRPr="004A4E87" w:rsidRDefault="00FC71B3" w:rsidP="00E15D16">
            <w:pPr>
              <w:tabs>
                <w:tab w:val="left" w:pos="-2127"/>
              </w:tabs>
              <w:ind w:left="-74" w:right="-23"/>
              <w:contextualSpacing/>
              <w:rPr>
                <w:rFonts w:ascii="Arial" w:hAnsi="Arial" w:cs="Arial"/>
                <w:b/>
                <w:spacing w:val="-20"/>
                <w:sz w:val="22"/>
                <w:szCs w:val="22"/>
              </w:rPr>
            </w:pPr>
          </w:p>
        </w:tc>
        <w:tc>
          <w:tcPr>
            <w:tcW w:w="1843" w:type="dxa"/>
            <w:tcBorders>
              <w:left w:val="single" w:sz="18" w:space="0" w:color="auto"/>
            </w:tcBorders>
            <w:vAlign w:val="center"/>
          </w:tcPr>
          <w:p w:rsidR="00FC71B3" w:rsidRPr="00780991" w:rsidRDefault="00FC71B3" w:rsidP="00E15D16">
            <w:pPr>
              <w:tabs>
                <w:tab w:val="left" w:pos="-2127"/>
              </w:tabs>
              <w:ind w:right="-23"/>
              <w:contextualSpacing/>
              <w:rPr>
                <w:rFonts w:ascii="Arial" w:hAnsi="Arial" w:cs="Arial"/>
                <w:sz w:val="18"/>
                <w:szCs w:val="18"/>
              </w:rPr>
            </w:pPr>
            <w:r w:rsidRPr="00780991">
              <w:rPr>
                <w:rFonts w:ascii="Arial" w:hAnsi="Arial" w:cs="Arial"/>
                <w:sz w:val="18"/>
                <w:szCs w:val="18"/>
              </w:rPr>
              <w:t>FORMÁT A4</w:t>
            </w:r>
          </w:p>
        </w:tc>
        <w:tc>
          <w:tcPr>
            <w:tcW w:w="1701" w:type="dxa"/>
            <w:tcBorders>
              <w:right w:val="single" w:sz="18" w:space="0" w:color="auto"/>
            </w:tcBorders>
            <w:vAlign w:val="center"/>
          </w:tcPr>
          <w:p w:rsidR="00FC71B3" w:rsidRPr="00780991" w:rsidRDefault="006A6819" w:rsidP="00E15D16">
            <w:pPr>
              <w:tabs>
                <w:tab w:val="left" w:pos="-2127"/>
              </w:tabs>
              <w:ind w:right="-23"/>
              <w:contextualSpacing/>
              <w:rPr>
                <w:rFonts w:ascii="Arial" w:hAnsi="Arial" w:cs="Arial"/>
                <w:sz w:val="18"/>
                <w:szCs w:val="18"/>
              </w:rPr>
            </w:pPr>
            <w:r>
              <w:rPr>
                <w:rFonts w:ascii="Arial" w:hAnsi="Arial" w:cs="Arial"/>
                <w:sz w:val="18"/>
                <w:szCs w:val="18"/>
              </w:rPr>
              <w:t>3</w:t>
            </w:r>
          </w:p>
        </w:tc>
      </w:tr>
      <w:tr w:rsidR="00FC71B3" w:rsidRPr="004455ED" w:rsidTr="00E15D16">
        <w:trPr>
          <w:trHeight w:hRule="exact" w:val="340"/>
        </w:trPr>
        <w:tc>
          <w:tcPr>
            <w:tcW w:w="5954" w:type="dxa"/>
            <w:gridSpan w:val="3"/>
            <w:vMerge/>
            <w:tcBorders>
              <w:left w:val="single" w:sz="18" w:space="0" w:color="auto"/>
              <w:bottom w:val="nil"/>
              <w:right w:val="nil"/>
            </w:tcBorders>
            <w:vAlign w:val="center"/>
          </w:tcPr>
          <w:p w:rsidR="00FC71B3" w:rsidRPr="00DE3AE7" w:rsidRDefault="00FC71B3" w:rsidP="00E15D16">
            <w:pPr>
              <w:tabs>
                <w:tab w:val="left" w:pos="-2127"/>
              </w:tabs>
              <w:ind w:right="-23"/>
              <w:contextualSpacing/>
              <w:rPr>
                <w:rFonts w:ascii="Arial" w:hAnsi="Arial" w:cs="Arial"/>
                <w:spacing w:val="-20"/>
                <w:sz w:val="20"/>
              </w:rPr>
            </w:pPr>
          </w:p>
        </w:tc>
        <w:tc>
          <w:tcPr>
            <w:tcW w:w="992" w:type="dxa"/>
            <w:tcBorders>
              <w:top w:val="nil"/>
              <w:left w:val="nil"/>
              <w:bottom w:val="nil"/>
              <w:right w:val="single" w:sz="18" w:space="0" w:color="auto"/>
            </w:tcBorders>
            <w:vAlign w:val="center"/>
          </w:tcPr>
          <w:p w:rsidR="00FC71B3" w:rsidRPr="004A4E87" w:rsidRDefault="00FC71B3" w:rsidP="00E15D16">
            <w:pPr>
              <w:tabs>
                <w:tab w:val="left" w:pos="-2127"/>
              </w:tabs>
              <w:ind w:left="-74" w:right="-23"/>
              <w:contextualSpacing/>
              <w:rPr>
                <w:rFonts w:ascii="Arial" w:hAnsi="Arial" w:cs="Arial"/>
                <w:b/>
                <w:spacing w:val="-20"/>
                <w:sz w:val="22"/>
                <w:szCs w:val="22"/>
              </w:rPr>
            </w:pPr>
          </w:p>
        </w:tc>
        <w:tc>
          <w:tcPr>
            <w:tcW w:w="1843" w:type="dxa"/>
            <w:tcBorders>
              <w:left w:val="single" w:sz="18" w:space="0" w:color="auto"/>
            </w:tcBorders>
            <w:vAlign w:val="center"/>
          </w:tcPr>
          <w:p w:rsidR="00FC71B3" w:rsidRPr="00780991" w:rsidRDefault="00FC71B3" w:rsidP="00E15D16">
            <w:pPr>
              <w:tabs>
                <w:tab w:val="left" w:pos="-2127"/>
              </w:tabs>
              <w:ind w:right="-23"/>
              <w:contextualSpacing/>
              <w:rPr>
                <w:rFonts w:ascii="Arial" w:hAnsi="Arial" w:cs="Arial"/>
                <w:sz w:val="18"/>
                <w:szCs w:val="18"/>
              </w:rPr>
            </w:pPr>
            <w:r w:rsidRPr="00780991">
              <w:rPr>
                <w:rFonts w:ascii="Arial" w:hAnsi="Arial" w:cs="Arial"/>
                <w:sz w:val="18"/>
                <w:szCs w:val="18"/>
              </w:rPr>
              <w:t>DRUH PROJEKTU</w:t>
            </w:r>
          </w:p>
        </w:tc>
        <w:tc>
          <w:tcPr>
            <w:tcW w:w="1701" w:type="dxa"/>
            <w:tcBorders>
              <w:right w:val="single" w:sz="18" w:space="0" w:color="auto"/>
            </w:tcBorders>
            <w:vAlign w:val="center"/>
          </w:tcPr>
          <w:p w:rsidR="00FC71B3" w:rsidRPr="00780991" w:rsidRDefault="00FC71B3" w:rsidP="00E15D16">
            <w:pPr>
              <w:tabs>
                <w:tab w:val="left" w:pos="-2127"/>
              </w:tabs>
              <w:ind w:right="-23"/>
              <w:contextualSpacing/>
              <w:rPr>
                <w:rFonts w:ascii="Arial" w:hAnsi="Arial" w:cs="Arial"/>
                <w:sz w:val="18"/>
                <w:szCs w:val="18"/>
              </w:rPr>
            </w:pPr>
            <w:r w:rsidRPr="00780991">
              <w:rPr>
                <w:rFonts w:ascii="Arial" w:hAnsi="Arial" w:cs="Arial"/>
                <w:sz w:val="18"/>
                <w:szCs w:val="18"/>
              </w:rPr>
              <w:t>D</w:t>
            </w:r>
            <w:r>
              <w:rPr>
                <w:rFonts w:ascii="Arial" w:hAnsi="Arial" w:cs="Arial"/>
                <w:sz w:val="18"/>
                <w:szCs w:val="18"/>
              </w:rPr>
              <w:t>SP</w:t>
            </w:r>
          </w:p>
        </w:tc>
      </w:tr>
      <w:tr w:rsidR="008761FB" w:rsidRPr="004455ED" w:rsidTr="00E15D16">
        <w:trPr>
          <w:trHeight w:hRule="exact" w:val="340"/>
        </w:trPr>
        <w:tc>
          <w:tcPr>
            <w:tcW w:w="5954" w:type="dxa"/>
            <w:gridSpan w:val="3"/>
            <w:tcBorders>
              <w:top w:val="nil"/>
              <w:left w:val="single" w:sz="18" w:space="0" w:color="auto"/>
              <w:bottom w:val="nil"/>
              <w:right w:val="nil"/>
            </w:tcBorders>
            <w:vAlign w:val="center"/>
          </w:tcPr>
          <w:p w:rsidR="008761FB" w:rsidRPr="00DE3AE7" w:rsidRDefault="00AD2B84" w:rsidP="00AD2B84">
            <w:pPr>
              <w:tabs>
                <w:tab w:val="left" w:pos="-2127"/>
              </w:tabs>
              <w:ind w:right="-23"/>
              <w:contextualSpacing/>
              <w:rPr>
                <w:rFonts w:ascii="Arial" w:hAnsi="Arial" w:cs="Arial"/>
                <w:sz w:val="20"/>
              </w:rPr>
            </w:pPr>
            <w:r>
              <w:rPr>
                <w:rFonts w:ascii="Arial" w:hAnsi="Arial" w:cs="Arial"/>
                <w:spacing w:val="-20"/>
                <w:sz w:val="20"/>
              </w:rPr>
              <w:t>ČÁST:</w:t>
            </w:r>
            <w:r w:rsidR="008761FB">
              <w:rPr>
                <w:rFonts w:ascii="Arial" w:hAnsi="Arial" w:cs="Arial"/>
                <w:spacing w:val="-20"/>
                <w:sz w:val="20"/>
              </w:rPr>
              <w:t xml:space="preserve">:   </w:t>
            </w:r>
            <w:r>
              <w:rPr>
                <w:rFonts w:ascii="Arial" w:hAnsi="Arial" w:cs="Arial"/>
                <w:spacing w:val="-20"/>
                <w:sz w:val="20"/>
              </w:rPr>
              <w:t xml:space="preserve">          </w:t>
            </w:r>
            <w:r w:rsidRPr="00AB7E47">
              <w:rPr>
                <w:rFonts w:ascii="Arial" w:hAnsi="Arial" w:cs="Arial"/>
                <w:spacing w:val="-20"/>
                <w:sz w:val="20"/>
              </w:rPr>
              <w:t xml:space="preserve">D – DOKUMENTACE OBJEKTŮ A </w:t>
            </w:r>
            <w:r>
              <w:rPr>
                <w:rFonts w:ascii="Arial" w:hAnsi="Arial" w:cs="Arial"/>
                <w:spacing w:val="-20"/>
                <w:sz w:val="20"/>
              </w:rPr>
              <w:t>PROVOZNÍCH SOUBORŮ</w:t>
            </w:r>
          </w:p>
        </w:tc>
        <w:tc>
          <w:tcPr>
            <w:tcW w:w="992" w:type="dxa"/>
            <w:tcBorders>
              <w:top w:val="nil"/>
              <w:left w:val="nil"/>
              <w:bottom w:val="nil"/>
              <w:right w:val="single" w:sz="18" w:space="0" w:color="auto"/>
            </w:tcBorders>
            <w:vAlign w:val="center"/>
          </w:tcPr>
          <w:p w:rsidR="008761FB" w:rsidRPr="004A4E87" w:rsidRDefault="008761FB" w:rsidP="00E15D16">
            <w:pPr>
              <w:tabs>
                <w:tab w:val="left" w:pos="-2127"/>
              </w:tabs>
              <w:ind w:right="-23"/>
              <w:contextualSpacing/>
              <w:rPr>
                <w:rFonts w:ascii="Arial" w:hAnsi="Arial" w:cs="Arial"/>
                <w:spacing w:val="-20"/>
                <w:sz w:val="20"/>
              </w:rPr>
            </w:pPr>
          </w:p>
        </w:tc>
        <w:tc>
          <w:tcPr>
            <w:tcW w:w="1843" w:type="dxa"/>
            <w:tcBorders>
              <w:left w:val="single" w:sz="18" w:space="0" w:color="auto"/>
            </w:tcBorders>
            <w:vAlign w:val="center"/>
          </w:tcPr>
          <w:p w:rsidR="008761FB" w:rsidRPr="00780991" w:rsidRDefault="008761FB" w:rsidP="00E15D16">
            <w:pPr>
              <w:tabs>
                <w:tab w:val="left" w:pos="-2127"/>
              </w:tabs>
              <w:ind w:right="-23"/>
              <w:contextualSpacing/>
              <w:rPr>
                <w:rFonts w:ascii="Arial" w:hAnsi="Arial" w:cs="Arial"/>
                <w:sz w:val="18"/>
                <w:szCs w:val="18"/>
              </w:rPr>
            </w:pPr>
            <w:r w:rsidRPr="00780991">
              <w:rPr>
                <w:rFonts w:ascii="Arial" w:hAnsi="Arial" w:cs="Arial"/>
                <w:sz w:val="18"/>
                <w:szCs w:val="18"/>
              </w:rPr>
              <w:t>DATUM</w:t>
            </w:r>
          </w:p>
        </w:tc>
        <w:tc>
          <w:tcPr>
            <w:tcW w:w="1701" w:type="dxa"/>
            <w:tcBorders>
              <w:right w:val="single" w:sz="18" w:space="0" w:color="auto"/>
            </w:tcBorders>
            <w:vAlign w:val="center"/>
          </w:tcPr>
          <w:p w:rsidR="008761FB" w:rsidRPr="00780991" w:rsidRDefault="008761FB" w:rsidP="00E15D16">
            <w:pPr>
              <w:tabs>
                <w:tab w:val="left" w:pos="-2127"/>
              </w:tabs>
              <w:ind w:right="-23"/>
              <w:contextualSpacing/>
              <w:rPr>
                <w:rFonts w:ascii="Arial" w:hAnsi="Arial" w:cs="Arial"/>
                <w:sz w:val="18"/>
                <w:szCs w:val="18"/>
              </w:rPr>
            </w:pPr>
            <w:r>
              <w:rPr>
                <w:rFonts w:ascii="Arial" w:hAnsi="Arial" w:cs="Arial"/>
                <w:sz w:val="18"/>
                <w:szCs w:val="18"/>
              </w:rPr>
              <w:t>02/2018</w:t>
            </w:r>
          </w:p>
        </w:tc>
      </w:tr>
      <w:tr w:rsidR="008761FB" w:rsidRPr="004455ED" w:rsidTr="00E15D16">
        <w:trPr>
          <w:trHeight w:hRule="exact" w:val="340"/>
        </w:trPr>
        <w:tc>
          <w:tcPr>
            <w:tcW w:w="5954" w:type="dxa"/>
            <w:gridSpan w:val="3"/>
            <w:tcBorders>
              <w:top w:val="nil"/>
              <w:left w:val="single" w:sz="18" w:space="0" w:color="auto"/>
              <w:bottom w:val="single" w:sz="18" w:space="0" w:color="auto"/>
              <w:right w:val="nil"/>
            </w:tcBorders>
            <w:vAlign w:val="center"/>
          </w:tcPr>
          <w:p w:rsidR="008761FB" w:rsidRPr="00DE3AE7" w:rsidRDefault="00AD2B84" w:rsidP="00AD2B84">
            <w:pPr>
              <w:tabs>
                <w:tab w:val="left" w:pos="-2127"/>
              </w:tabs>
              <w:ind w:right="-23"/>
              <w:contextualSpacing/>
              <w:rPr>
                <w:rFonts w:ascii="Arial" w:hAnsi="Arial" w:cs="Arial"/>
                <w:sz w:val="20"/>
              </w:rPr>
            </w:pPr>
            <w:r>
              <w:rPr>
                <w:rFonts w:ascii="Arial" w:hAnsi="Arial" w:cs="Arial"/>
                <w:sz w:val="20"/>
              </w:rPr>
              <w:t>OBJEKT</w:t>
            </w:r>
            <w:r w:rsidR="008761FB" w:rsidRPr="00DE3AE7">
              <w:rPr>
                <w:rFonts w:ascii="Arial" w:hAnsi="Arial" w:cs="Arial"/>
                <w:sz w:val="20"/>
              </w:rPr>
              <w:t>:</w:t>
            </w:r>
            <w:r w:rsidR="008761FB">
              <w:t xml:space="preserve">   </w:t>
            </w:r>
            <w:r>
              <w:rPr>
                <w:rFonts w:ascii="Arial" w:hAnsi="Arial" w:cs="Arial"/>
                <w:spacing w:val="-20"/>
                <w:sz w:val="20"/>
              </w:rPr>
              <w:t>-</w:t>
            </w:r>
          </w:p>
        </w:tc>
        <w:tc>
          <w:tcPr>
            <w:tcW w:w="992" w:type="dxa"/>
            <w:tcBorders>
              <w:top w:val="nil"/>
              <w:left w:val="nil"/>
              <w:bottom w:val="single" w:sz="18" w:space="0" w:color="auto"/>
              <w:right w:val="single" w:sz="18" w:space="0" w:color="auto"/>
            </w:tcBorders>
            <w:vAlign w:val="center"/>
          </w:tcPr>
          <w:p w:rsidR="008761FB" w:rsidRPr="004D7FBA" w:rsidRDefault="008761FB" w:rsidP="00E15D16">
            <w:pPr>
              <w:tabs>
                <w:tab w:val="left" w:pos="-2127"/>
              </w:tabs>
              <w:ind w:left="-74" w:right="-23"/>
              <w:contextualSpacing/>
              <w:rPr>
                <w:rFonts w:ascii="Arial" w:hAnsi="Arial" w:cs="Arial"/>
                <w:sz w:val="20"/>
              </w:rPr>
            </w:pPr>
          </w:p>
        </w:tc>
        <w:tc>
          <w:tcPr>
            <w:tcW w:w="1843" w:type="dxa"/>
            <w:tcBorders>
              <w:left w:val="single" w:sz="18" w:space="0" w:color="auto"/>
              <w:bottom w:val="single" w:sz="18" w:space="0" w:color="auto"/>
            </w:tcBorders>
            <w:vAlign w:val="center"/>
          </w:tcPr>
          <w:p w:rsidR="008761FB" w:rsidRPr="00780991" w:rsidRDefault="008761FB" w:rsidP="00E15D16">
            <w:pPr>
              <w:tabs>
                <w:tab w:val="left" w:pos="-2127"/>
              </w:tabs>
              <w:ind w:right="-23"/>
              <w:contextualSpacing/>
              <w:rPr>
                <w:rFonts w:ascii="Arial" w:hAnsi="Arial" w:cs="Arial"/>
                <w:sz w:val="18"/>
                <w:szCs w:val="18"/>
              </w:rPr>
            </w:pPr>
            <w:r w:rsidRPr="00780991">
              <w:rPr>
                <w:rFonts w:ascii="Arial" w:hAnsi="Arial" w:cs="Arial"/>
                <w:sz w:val="18"/>
                <w:szCs w:val="18"/>
              </w:rPr>
              <w:t>MĚŘÍTKO</w:t>
            </w:r>
          </w:p>
        </w:tc>
        <w:tc>
          <w:tcPr>
            <w:tcW w:w="1701" w:type="dxa"/>
            <w:tcBorders>
              <w:bottom w:val="single" w:sz="18" w:space="0" w:color="auto"/>
              <w:right w:val="single" w:sz="18" w:space="0" w:color="auto"/>
            </w:tcBorders>
            <w:vAlign w:val="center"/>
          </w:tcPr>
          <w:p w:rsidR="008761FB" w:rsidRPr="00780991" w:rsidRDefault="008761FB" w:rsidP="00E15D16">
            <w:pPr>
              <w:tabs>
                <w:tab w:val="left" w:pos="-2127"/>
              </w:tabs>
              <w:ind w:right="-23"/>
              <w:contextualSpacing/>
              <w:rPr>
                <w:rFonts w:ascii="Arial" w:hAnsi="Arial" w:cs="Arial"/>
                <w:sz w:val="18"/>
                <w:szCs w:val="18"/>
              </w:rPr>
            </w:pPr>
            <w:r w:rsidRPr="00780991">
              <w:rPr>
                <w:rFonts w:ascii="Arial" w:hAnsi="Arial" w:cs="Arial"/>
                <w:sz w:val="18"/>
                <w:szCs w:val="18"/>
              </w:rPr>
              <w:t>-</w:t>
            </w:r>
          </w:p>
        </w:tc>
      </w:tr>
      <w:tr w:rsidR="00FC71B3" w:rsidRPr="004455ED" w:rsidTr="00E15D16">
        <w:trPr>
          <w:trHeight w:hRule="exact" w:val="312"/>
        </w:trPr>
        <w:tc>
          <w:tcPr>
            <w:tcW w:w="6946" w:type="dxa"/>
            <w:gridSpan w:val="4"/>
            <w:tcBorders>
              <w:top w:val="single" w:sz="18" w:space="0" w:color="auto"/>
              <w:left w:val="single" w:sz="18" w:space="0" w:color="auto"/>
              <w:bottom w:val="nil"/>
              <w:right w:val="single" w:sz="18" w:space="0" w:color="auto"/>
            </w:tcBorders>
            <w:vAlign w:val="bottom"/>
          </w:tcPr>
          <w:p w:rsidR="00FC71B3" w:rsidRPr="00DE3AE7" w:rsidRDefault="00FC71B3" w:rsidP="00E15D16">
            <w:pPr>
              <w:tabs>
                <w:tab w:val="left" w:pos="-2127"/>
              </w:tabs>
              <w:ind w:right="-23"/>
              <w:contextualSpacing/>
              <w:rPr>
                <w:rFonts w:ascii="Arial" w:hAnsi="Arial" w:cs="Arial"/>
                <w:sz w:val="20"/>
              </w:rPr>
            </w:pPr>
            <w:r w:rsidRPr="00DE3AE7">
              <w:rPr>
                <w:rFonts w:ascii="Arial" w:hAnsi="Arial" w:cs="Arial"/>
                <w:sz w:val="20"/>
              </w:rPr>
              <w:t>NÁZEV VÝKRESU:</w:t>
            </w:r>
            <w:r>
              <w:rPr>
                <w:rFonts w:ascii="Arial" w:hAnsi="Arial" w:cs="Arial"/>
                <w:sz w:val="20"/>
              </w:rPr>
              <w:t xml:space="preserve"> </w:t>
            </w:r>
            <w:r>
              <w:fldChar w:fldCharType="begin"/>
            </w:r>
            <w:r>
              <w:instrText xml:space="preserve"> FILENAME  \* FirstCap  \* MERGEFORMAT </w:instrText>
            </w:r>
            <w:r>
              <w:fldChar w:fldCharType="end"/>
            </w:r>
          </w:p>
        </w:tc>
        <w:tc>
          <w:tcPr>
            <w:tcW w:w="1843" w:type="dxa"/>
            <w:tcBorders>
              <w:top w:val="single" w:sz="18" w:space="0" w:color="auto"/>
              <w:left w:val="single" w:sz="18" w:space="0" w:color="auto"/>
              <w:bottom w:val="nil"/>
              <w:right w:val="single" w:sz="18" w:space="0" w:color="auto"/>
            </w:tcBorders>
            <w:vAlign w:val="bottom"/>
          </w:tcPr>
          <w:p w:rsidR="00FC71B3" w:rsidRPr="00780991" w:rsidRDefault="00FC71B3" w:rsidP="00E15D16">
            <w:pPr>
              <w:tabs>
                <w:tab w:val="left" w:pos="-2127"/>
              </w:tabs>
              <w:ind w:right="-23"/>
              <w:contextualSpacing/>
              <w:rPr>
                <w:rFonts w:ascii="Arial" w:hAnsi="Arial" w:cs="Arial"/>
                <w:sz w:val="18"/>
                <w:szCs w:val="18"/>
              </w:rPr>
            </w:pPr>
            <w:r w:rsidRPr="00780991">
              <w:rPr>
                <w:rFonts w:ascii="Arial" w:hAnsi="Arial" w:cs="Arial"/>
                <w:sz w:val="18"/>
                <w:szCs w:val="18"/>
              </w:rPr>
              <w:t>ČÍSLOVÝKRESU:</w:t>
            </w:r>
          </w:p>
        </w:tc>
        <w:tc>
          <w:tcPr>
            <w:tcW w:w="1701" w:type="dxa"/>
            <w:tcBorders>
              <w:top w:val="single" w:sz="18" w:space="0" w:color="auto"/>
              <w:left w:val="single" w:sz="18" w:space="0" w:color="auto"/>
              <w:bottom w:val="nil"/>
              <w:right w:val="single" w:sz="18" w:space="0" w:color="auto"/>
            </w:tcBorders>
            <w:vAlign w:val="bottom"/>
          </w:tcPr>
          <w:p w:rsidR="00FC71B3" w:rsidRPr="00780991" w:rsidRDefault="00FC71B3" w:rsidP="00E15D16">
            <w:pPr>
              <w:tabs>
                <w:tab w:val="left" w:pos="-2127"/>
              </w:tabs>
              <w:ind w:right="-23"/>
              <w:contextualSpacing/>
              <w:rPr>
                <w:rFonts w:ascii="Arial" w:hAnsi="Arial" w:cs="Arial"/>
                <w:sz w:val="18"/>
                <w:szCs w:val="18"/>
              </w:rPr>
            </w:pPr>
            <w:r w:rsidRPr="00780991">
              <w:rPr>
                <w:rFonts w:ascii="Arial" w:hAnsi="Arial" w:cs="Arial"/>
                <w:sz w:val="18"/>
                <w:szCs w:val="18"/>
              </w:rPr>
              <w:t>PARÉ Č.:</w:t>
            </w:r>
          </w:p>
        </w:tc>
      </w:tr>
      <w:tr w:rsidR="00FC71B3" w:rsidRPr="004455ED" w:rsidTr="00E15D16">
        <w:trPr>
          <w:trHeight w:hRule="exact" w:val="312"/>
        </w:trPr>
        <w:tc>
          <w:tcPr>
            <w:tcW w:w="6946" w:type="dxa"/>
            <w:gridSpan w:val="4"/>
            <w:tcBorders>
              <w:top w:val="nil"/>
              <w:left w:val="single" w:sz="18" w:space="0" w:color="auto"/>
              <w:bottom w:val="single" w:sz="18" w:space="0" w:color="auto"/>
              <w:right w:val="single" w:sz="18" w:space="0" w:color="auto"/>
            </w:tcBorders>
          </w:tcPr>
          <w:p w:rsidR="00FC71B3" w:rsidRPr="00DE3AE7" w:rsidRDefault="00D46835" w:rsidP="00E15D16">
            <w:pPr>
              <w:tabs>
                <w:tab w:val="left" w:pos="-2127"/>
              </w:tabs>
              <w:ind w:left="743" w:right="-23"/>
              <w:contextualSpacing/>
              <w:rPr>
                <w:rFonts w:ascii="Arial" w:hAnsi="Arial" w:cs="Arial"/>
                <w:b/>
                <w:szCs w:val="24"/>
              </w:rPr>
            </w:pPr>
            <w:r>
              <w:rPr>
                <w:rFonts w:eastAsia="Calibri" w:cs="Arial"/>
                <w:b/>
                <w:szCs w:val="24"/>
                <w:lang w:eastAsia="en-US"/>
              </w:rPr>
              <w:t>TECHNICKÁ ZPRÁVA</w:t>
            </w:r>
          </w:p>
        </w:tc>
        <w:tc>
          <w:tcPr>
            <w:tcW w:w="1843" w:type="dxa"/>
            <w:tcBorders>
              <w:top w:val="nil"/>
              <w:left w:val="single" w:sz="18" w:space="0" w:color="auto"/>
              <w:bottom w:val="single" w:sz="18" w:space="0" w:color="auto"/>
              <w:right w:val="single" w:sz="18" w:space="0" w:color="auto"/>
            </w:tcBorders>
          </w:tcPr>
          <w:p w:rsidR="00FC71B3" w:rsidRPr="00DE3AE7" w:rsidRDefault="00FC71B3" w:rsidP="00E15D16">
            <w:pPr>
              <w:tabs>
                <w:tab w:val="left" w:pos="-2127"/>
              </w:tabs>
              <w:ind w:right="-23"/>
              <w:contextualSpacing/>
              <w:jc w:val="center"/>
              <w:rPr>
                <w:rFonts w:ascii="Arial" w:hAnsi="Arial" w:cs="Arial"/>
                <w:b/>
                <w:szCs w:val="24"/>
              </w:rPr>
            </w:pPr>
            <w:r>
              <w:rPr>
                <w:rFonts w:ascii="Arial" w:hAnsi="Arial" w:cs="Arial"/>
                <w:b/>
                <w:szCs w:val="24"/>
              </w:rPr>
              <w:t>D0</w:t>
            </w:r>
          </w:p>
        </w:tc>
        <w:tc>
          <w:tcPr>
            <w:tcW w:w="1701" w:type="dxa"/>
            <w:tcBorders>
              <w:top w:val="nil"/>
              <w:left w:val="single" w:sz="18" w:space="0" w:color="auto"/>
              <w:bottom w:val="single" w:sz="18" w:space="0" w:color="auto"/>
              <w:right w:val="single" w:sz="18" w:space="0" w:color="auto"/>
            </w:tcBorders>
          </w:tcPr>
          <w:p w:rsidR="00FC71B3" w:rsidRPr="00DE3AE7" w:rsidRDefault="00FC71B3" w:rsidP="00E15D16">
            <w:pPr>
              <w:tabs>
                <w:tab w:val="left" w:pos="-2127"/>
              </w:tabs>
              <w:ind w:right="-23"/>
              <w:contextualSpacing/>
              <w:rPr>
                <w:rFonts w:ascii="Arial" w:hAnsi="Arial" w:cs="Arial"/>
              </w:rPr>
            </w:pPr>
          </w:p>
        </w:tc>
      </w:tr>
    </w:tbl>
    <w:p w:rsidR="00AA1BB7" w:rsidRDefault="00AD2B84" w:rsidP="00AD2B84">
      <w:pPr>
        <w:pStyle w:val="Nzev"/>
        <w:jc w:val="both"/>
        <w:rPr>
          <w:spacing w:val="-2"/>
          <w:sz w:val="40"/>
        </w:rPr>
      </w:pPr>
      <w:r>
        <w:rPr>
          <w:spacing w:val="-2"/>
          <w:sz w:val="40"/>
        </w:rPr>
        <w:lastRenderedPageBreak/>
        <w:tab/>
      </w:r>
      <w:r w:rsidR="00AA1BB7">
        <w:rPr>
          <w:spacing w:val="-2"/>
          <w:sz w:val="40"/>
        </w:rPr>
        <w:t>TECHNICKÁ ZPRÁVA</w:t>
      </w:r>
    </w:p>
    <w:p w:rsidR="00AA1BB7" w:rsidRDefault="00AA1BB7" w:rsidP="00AA1BB7">
      <w:pPr>
        <w:tabs>
          <w:tab w:val="center" w:pos="4513"/>
        </w:tabs>
        <w:suppressAutoHyphens/>
        <w:jc w:val="center"/>
        <w:rPr>
          <w:rFonts w:ascii="Arial" w:hAnsi="Arial"/>
          <w:b/>
          <w:spacing w:val="-2"/>
          <w:sz w:val="28"/>
        </w:rPr>
      </w:pPr>
    </w:p>
    <w:p w:rsidR="002D4FE3" w:rsidRDefault="002D4FE3" w:rsidP="002D4FE3">
      <w:pPr>
        <w:tabs>
          <w:tab w:val="center" w:pos="4513"/>
        </w:tabs>
        <w:suppressAutoHyphens/>
        <w:jc w:val="center"/>
        <w:rPr>
          <w:rFonts w:ascii="Arial" w:hAnsi="Arial"/>
          <w:b/>
          <w:spacing w:val="-2"/>
          <w:sz w:val="28"/>
        </w:rPr>
      </w:pPr>
      <w:r>
        <w:rPr>
          <w:rFonts w:ascii="Arial" w:hAnsi="Arial"/>
          <w:b/>
          <w:spacing w:val="-2"/>
          <w:sz w:val="28"/>
        </w:rPr>
        <w:t>k dokumentaci pro vydání společného územního řízení a stavebního povolení</w:t>
      </w:r>
    </w:p>
    <w:p w:rsidR="00AA1BB7" w:rsidRDefault="00AA1BB7" w:rsidP="00AA1BB7">
      <w:pPr>
        <w:tabs>
          <w:tab w:val="center" w:pos="4513"/>
        </w:tabs>
        <w:suppressAutoHyphens/>
        <w:jc w:val="center"/>
        <w:rPr>
          <w:rFonts w:ascii="Arial" w:hAnsi="Arial"/>
          <w:b/>
          <w:spacing w:val="-2"/>
        </w:rPr>
      </w:pPr>
    </w:p>
    <w:p w:rsidR="00AA1BB7" w:rsidRDefault="00AA1BB7" w:rsidP="00FC71B3">
      <w:pPr>
        <w:tabs>
          <w:tab w:val="left" w:pos="-720"/>
        </w:tabs>
        <w:suppressAutoHyphens/>
        <w:ind w:left="2832" w:hanging="2832"/>
        <w:jc w:val="center"/>
        <w:rPr>
          <w:rFonts w:ascii="Arial" w:hAnsi="Arial"/>
          <w:b/>
          <w:spacing w:val="-2"/>
          <w:sz w:val="40"/>
        </w:rPr>
      </w:pPr>
      <w:r w:rsidRPr="004F212E">
        <w:rPr>
          <w:rFonts w:ascii="Arial" w:hAnsi="Arial"/>
          <w:b/>
          <w:spacing w:val="-2"/>
          <w:sz w:val="40"/>
        </w:rPr>
        <w:t>„</w:t>
      </w:r>
      <w:r w:rsidR="00FC71B3">
        <w:rPr>
          <w:rFonts w:ascii="Arial" w:hAnsi="Arial"/>
          <w:b/>
          <w:spacing w:val="-2"/>
          <w:sz w:val="40"/>
        </w:rPr>
        <w:t>Nový Bor – Vodní zdroj pro HZS</w:t>
      </w:r>
      <w:r w:rsidRPr="004F212E">
        <w:rPr>
          <w:rFonts w:ascii="Arial" w:hAnsi="Arial"/>
          <w:b/>
          <w:spacing w:val="-2"/>
          <w:sz w:val="40"/>
        </w:rPr>
        <w:t>“</w:t>
      </w:r>
    </w:p>
    <w:p w:rsidR="00AA1BB7" w:rsidRDefault="00AA1BB7" w:rsidP="00AA1BB7">
      <w:pPr>
        <w:tabs>
          <w:tab w:val="left" w:pos="-720"/>
        </w:tabs>
        <w:suppressAutoHyphens/>
        <w:ind w:left="2832" w:hanging="2832"/>
        <w:jc w:val="center"/>
        <w:rPr>
          <w:rFonts w:ascii="Arial" w:hAnsi="Arial"/>
          <w:b/>
          <w:spacing w:val="-2"/>
          <w:sz w:val="40"/>
        </w:rPr>
      </w:pPr>
    </w:p>
    <w:p w:rsidR="006B6D45" w:rsidRDefault="006B6D45" w:rsidP="006B6D45">
      <w:pPr>
        <w:tabs>
          <w:tab w:val="left" w:pos="-720"/>
        </w:tabs>
        <w:suppressAutoHyphens/>
        <w:jc w:val="center"/>
        <w:rPr>
          <w:rFonts w:ascii="Arial" w:hAnsi="Arial"/>
          <w:b/>
          <w:spacing w:val="-2"/>
          <w:sz w:val="28"/>
        </w:rPr>
      </w:pPr>
      <w:proofErr w:type="gramStart"/>
      <w:r>
        <w:rPr>
          <w:rFonts w:ascii="Arial" w:hAnsi="Arial"/>
          <w:b/>
          <w:spacing w:val="-2"/>
          <w:sz w:val="28"/>
        </w:rPr>
        <w:t xml:space="preserve">část : </w:t>
      </w:r>
      <w:r w:rsidR="00AD2B84" w:rsidRPr="00AD2B84">
        <w:rPr>
          <w:rFonts w:ascii="Arial" w:hAnsi="Arial" w:cs="Arial"/>
          <w:b/>
          <w:spacing w:val="-20"/>
          <w:sz w:val="20"/>
        </w:rPr>
        <w:t>D – DOKUMENTACE</w:t>
      </w:r>
      <w:proofErr w:type="gramEnd"/>
      <w:r w:rsidR="00AD2B84" w:rsidRPr="00AD2B84">
        <w:rPr>
          <w:rFonts w:ascii="Arial" w:hAnsi="Arial" w:cs="Arial"/>
          <w:b/>
          <w:spacing w:val="-20"/>
          <w:sz w:val="20"/>
        </w:rPr>
        <w:t xml:space="preserve"> OBJEKTŮ A PROVOZNÍCH SOUBORŮ</w:t>
      </w:r>
    </w:p>
    <w:p w:rsidR="00AA1BB7" w:rsidRDefault="00AA1BB7" w:rsidP="00AA1BB7">
      <w:pPr>
        <w:tabs>
          <w:tab w:val="left" w:pos="-720"/>
        </w:tabs>
        <w:suppressAutoHyphens/>
        <w:rPr>
          <w:rFonts w:ascii="Arial" w:hAnsi="Arial"/>
          <w:spacing w:val="-2"/>
          <w:sz w:val="20"/>
        </w:rPr>
      </w:pPr>
    </w:p>
    <w:p w:rsidR="00AA1BB7" w:rsidRPr="00741737" w:rsidRDefault="00AA1BB7" w:rsidP="00AA1BB7">
      <w:pPr>
        <w:numPr>
          <w:ilvl w:val="0"/>
          <w:numId w:val="1"/>
        </w:numPr>
        <w:tabs>
          <w:tab w:val="left" w:pos="-720"/>
        </w:tabs>
        <w:suppressAutoHyphens/>
        <w:jc w:val="center"/>
        <w:rPr>
          <w:b/>
          <w:spacing w:val="-2"/>
          <w:sz w:val="28"/>
        </w:rPr>
      </w:pPr>
      <w:r w:rsidRPr="00741737">
        <w:rPr>
          <w:b/>
          <w:spacing w:val="-2"/>
          <w:sz w:val="28"/>
        </w:rPr>
        <w:t xml:space="preserve">Identifikační </w:t>
      </w:r>
      <w:proofErr w:type="gramStart"/>
      <w:r w:rsidRPr="00741737">
        <w:rPr>
          <w:b/>
          <w:spacing w:val="-2"/>
          <w:sz w:val="28"/>
        </w:rPr>
        <w:t>údaje :</w:t>
      </w:r>
      <w:proofErr w:type="gramEnd"/>
    </w:p>
    <w:p w:rsidR="00AA1BB7" w:rsidRPr="00134881" w:rsidRDefault="00AA1BB7" w:rsidP="00AA1BB7">
      <w:pPr>
        <w:tabs>
          <w:tab w:val="left" w:pos="-720"/>
        </w:tabs>
        <w:suppressAutoHyphens/>
        <w:rPr>
          <w:rFonts w:ascii="Arial" w:hAnsi="Arial"/>
          <w:b/>
          <w:spacing w:val="-2"/>
          <w:sz w:val="20"/>
          <w:u w:val="single"/>
        </w:rPr>
      </w:pPr>
    </w:p>
    <w:p w:rsidR="00AA1BB7" w:rsidRPr="00134881" w:rsidRDefault="00AA1BB7" w:rsidP="00AA1BB7">
      <w:pPr>
        <w:tabs>
          <w:tab w:val="left" w:pos="-720"/>
        </w:tabs>
        <w:suppressAutoHyphens/>
        <w:ind w:left="2832" w:hanging="2832"/>
        <w:rPr>
          <w:rFonts w:ascii="Arial" w:hAnsi="Arial"/>
          <w:spacing w:val="-2"/>
          <w:sz w:val="20"/>
        </w:rPr>
      </w:pPr>
      <w:r>
        <w:rPr>
          <w:rFonts w:ascii="Arial" w:hAnsi="Arial"/>
          <w:spacing w:val="-2"/>
          <w:sz w:val="20"/>
        </w:rPr>
        <w:t xml:space="preserve">název stavby </w:t>
      </w:r>
      <w:r>
        <w:rPr>
          <w:rFonts w:ascii="Arial" w:hAnsi="Arial"/>
          <w:spacing w:val="-2"/>
          <w:sz w:val="20"/>
        </w:rPr>
        <w:tab/>
      </w:r>
      <w:r w:rsidRPr="00134881">
        <w:rPr>
          <w:rFonts w:ascii="Arial" w:hAnsi="Arial"/>
          <w:spacing w:val="-2"/>
          <w:sz w:val="20"/>
        </w:rPr>
        <w:t xml:space="preserve">: </w:t>
      </w:r>
      <w:r w:rsidR="00FC71B3">
        <w:rPr>
          <w:b/>
          <w:bCs/>
        </w:rPr>
        <w:t>Nový Bor – Vodní zdroj pro HZS</w:t>
      </w:r>
    </w:p>
    <w:p w:rsidR="00FC71B3" w:rsidRPr="00C87759" w:rsidRDefault="00AA1BB7" w:rsidP="00FC71B3">
      <w:pPr>
        <w:rPr>
          <w:bCs/>
        </w:rPr>
      </w:pPr>
      <w:r>
        <w:rPr>
          <w:rFonts w:ascii="Arial" w:hAnsi="Arial"/>
          <w:spacing w:val="-2"/>
          <w:sz w:val="20"/>
        </w:rPr>
        <w:t>místo stavby</w:t>
      </w:r>
      <w:r>
        <w:rPr>
          <w:rFonts w:ascii="Arial" w:hAnsi="Arial"/>
          <w:spacing w:val="-2"/>
          <w:sz w:val="20"/>
        </w:rPr>
        <w:tab/>
      </w:r>
      <w:r>
        <w:rPr>
          <w:rFonts w:ascii="Arial" w:hAnsi="Arial"/>
          <w:spacing w:val="-2"/>
          <w:sz w:val="20"/>
        </w:rPr>
        <w:tab/>
      </w:r>
      <w:r>
        <w:rPr>
          <w:rFonts w:ascii="Arial" w:hAnsi="Arial"/>
          <w:spacing w:val="-2"/>
          <w:sz w:val="20"/>
        </w:rPr>
        <w:tab/>
        <w:t xml:space="preserve">: </w:t>
      </w:r>
      <w:r w:rsidR="00FC71B3" w:rsidRPr="00C87759">
        <w:rPr>
          <w:bCs/>
        </w:rPr>
        <w:t>k.</w:t>
      </w:r>
      <w:r w:rsidR="00FC71B3">
        <w:rPr>
          <w:bCs/>
        </w:rPr>
        <w:t xml:space="preserve"> </w:t>
      </w:r>
      <w:proofErr w:type="spellStart"/>
      <w:r w:rsidR="00FC71B3" w:rsidRPr="00C87759">
        <w:rPr>
          <w:bCs/>
        </w:rPr>
        <w:t>ú.</w:t>
      </w:r>
      <w:proofErr w:type="spellEnd"/>
      <w:r w:rsidR="00FC71B3" w:rsidRPr="00C87759">
        <w:rPr>
          <w:bCs/>
        </w:rPr>
        <w:t xml:space="preserve"> </w:t>
      </w:r>
      <w:proofErr w:type="spellStart"/>
      <w:r w:rsidR="00FC71B3" w:rsidRPr="00713C4F">
        <w:t>Arnultovice</w:t>
      </w:r>
      <w:proofErr w:type="spellEnd"/>
      <w:r w:rsidR="00FC71B3" w:rsidRPr="00713C4F">
        <w:t xml:space="preserve"> u Nového Boru</w:t>
      </w:r>
    </w:p>
    <w:p w:rsidR="00AA1BB7" w:rsidRDefault="00AA1BB7" w:rsidP="00AA1BB7">
      <w:pPr>
        <w:tabs>
          <w:tab w:val="left" w:pos="-720"/>
        </w:tabs>
        <w:suppressAutoHyphens/>
        <w:rPr>
          <w:rFonts w:ascii="Arial" w:hAnsi="Arial"/>
          <w:spacing w:val="-2"/>
          <w:sz w:val="20"/>
        </w:rPr>
      </w:pPr>
    </w:p>
    <w:p w:rsidR="00AA1BB7" w:rsidRPr="00134881" w:rsidRDefault="00AA1BB7" w:rsidP="00AA1BB7">
      <w:pPr>
        <w:tabs>
          <w:tab w:val="left" w:pos="-720"/>
        </w:tabs>
        <w:suppressAutoHyphens/>
        <w:rPr>
          <w:rFonts w:ascii="Arial" w:hAnsi="Arial"/>
          <w:spacing w:val="-2"/>
          <w:sz w:val="20"/>
        </w:rPr>
      </w:pPr>
      <w:r w:rsidRPr="00134881">
        <w:rPr>
          <w:rFonts w:ascii="Arial" w:hAnsi="Arial"/>
          <w:spacing w:val="-2"/>
          <w:sz w:val="20"/>
        </w:rPr>
        <w:tab/>
      </w:r>
      <w:r w:rsidRPr="00134881">
        <w:rPr>
          <w:rFonts w:ascii="Arial" w:hAnsi="Arial"/>
          <w:spacing w:val="-2"/>
          <w:sz w:val="20"/>
        </w:rPr>
        <w:tab/>
      </w:r>
      <w:r w:rsidRPr="00134881">
        <w:rPr>
          <w:rFonts w:ascii="Arial" w:hAnsi="Arial"/>
          <w:spacing w:val="-2"/>
          <w:sz w:val="20"/>
        </w:rPr>
        <w:tab/>
        <w:t xml:space="preserve">  </w:t>
      </w:r>
    </w:p>
    <w:p w:rsidR="00AA1BB7" w:rsidRPr="00134881" w:rsidRDefault="00AA1BB7" w:rsidP="00AA1BB7">
      <w:pPr>
        <w:tabs>
          <w:tab w:val="left" w:pos="-720"/>
        </w:tabs>
        <w:suppressAutoHyphens/>
        <w:rPr>
          <w:rFonts w:ascii="Arial" w:hAnsi="Arial"/>
          <w:spacing w:val="-2"/>
          <w:sz w:val="20"/>
        </w:rPr>
      </w:pPr>
      <w:r w:rsidRPr="00134881">
        <w:rPr>
          <w:rFonts w:ascii="Arial" w:hAnsi="Arial"/>
          <w:spacing w:val="-2"/>
          <w:sz w:val="20"/>
        </w:rPr>
        <w:t>kraj</w:t>
      </w:r>
      <w:r w:rsidRPr="00134881">
        <w:rPr>
          <w:rFonts w:ascii="Arial" w:hAnsi="Arial"/>
          <w:spacing w:val="-2"/>
          <w:sz w:val="20"/>
        </w:rPr>
        <w:tab/>
      </w:r>
      <w:r w:rsidRPr="00134881">
        <w:rPr>
          <w:rFonts w:ascii="Arial" w:hAnsi="Arial"/>
          <w:spacing w:val="-2"/>
          <w:sz w:val="20"/>
        </w:rPr>
        <w:tab/>
      </w:r>
      <w:r w:rsidRPr="00134881">
        <w:rPr>
          <w:rFonts w:ascii="Arial" w:hAnsi="Arial"/>
          <w:spacing w:val="-2"/>
          <w:sz w:val="20"/>
        </w:rPr>
        <w:tab/>
      </w:r>
      <w:r w:rsidRPr="00134881">
        <w:rPr>
          <w:rFonts w:ascii="Arial" w:hAnsi="Arial"/>
          <w:spacing w:val="-2"/>
          <w:sz w:val="20"/>
        </w:rPr>
        <w:tab/>
        <w:t xml:space="preserve">: </w:t>
      </w:r>
      <w:r w:rsidR="00FC71B3">
        <w:rPr>
          <w:rFonts w:ascii="Arial" w:hAnsi="Arial"/>
          <w:spacing w:val="-2"/>
          <w:sz w:val="20"/>
        </w:rPr>
        <w:t>Liberecký</w:t>
      </w:r>
    </w:p>
    <w:p w:rsidR="00FC71B3" w:rsidRDefault="00AA1BB7" w:rsidP="00FC71B3">
      <w:pPr>
        <w:rPr>
          <w:rFonts w:ascii="Arial" w:hAnsi="Arial"/>
          <w:spacing w:val="-2"/>
          <w:sz w:val="20"/>
        </w:rPr>
      </w:pPr>
      <w:r w:rsidRPr="00134881">
        <w:rPr>
          <w:rFonts w:ascii="Arial" w:hAnsi="Arial"/>
          <w:spacing w:val="-2"/>
          <w:sz w:val="20"/>
        </w:rPr>
        <w:t>žadatel, provozovatel</w:t>
      </w:r>
      <w:r w:rsidRPr="00134881">
        <w:rPr>
          <w:rFonts w:ascii="Arial" w:hAnsi="Arial"/>
          <w:spacing w:val="-2"/>
          <w:sz w:val="20"/>
        </w:rPr>
        <w:tab/>
      </w:r>
      <w:r w:rsidRPr="00134881">
        <w:rPr>
          <w:rFonts w:ascii="Arial" w:hAnsi="Arial"/>
          <w:spacing w:val="-2"/>
          <w:sz w:val="20"/>
        </w:rPr>
        <w:tab/>
        <w:t xml:space="preserve">: </w:t>
      </w:r>
      <w:r w:rsidR="00FC71B3" w:rsidRPr="008275A8">
        <w:rPr>
          <w:b/>
          <w:bCs/>
        </w:rPr>
        <w:t>Město Nový Bor, Náměstí Míru 1, 437 01 Nový Bor</w:t>
      </w:r>
    </w:p>
    <w:p w:rsidR="00AA1BB7" w:rsidRPr="00134881" w:rsidRDefault="00AA1BB7" w:rsidP="00AA1BB7">
      <w:pPr>
        <w:rPr>
          <w:rFonts w:ascii="Arial" w:hAnsi="Arial"/>
          <w:spacing w:val="-2"/>
          <w:sz w:val="20"/>
        </w:rPr>
      </w:pPr>
      <w:r w:rsidRPr="00134881">
        <w:rPr>
          <w:rFonts w:ascii="Arial" w:hAnsi="Arial"/>
          <w:spacing w:val="-2"/>
          <w:sz w:val="20"/>
        </w:rPr>
        <w:tab/>
        <w:t xml:space="preserve">  </w:t>
      </w:r>
    </w:p>
    <w:p w:rsidR="00AA1BB7" w:rsidRPr="00134881" w:rsidRDefault="00AA1BB7" w:rsidP="00AA1BB7">
      <w:pPr>
        <w:tabs>
          <w:tab w:val="left" w:pos="-720"/>
        </w:tabs>
        <w:suppressAutoHyphens/>
        <w:rPr>
          <w:rFonts w:ascii="Arial" w:hAnsi="Arial"/>
          <w:spacing w:val="-2"/>
          <w:sz w:val="20"/>
        </w:rPr>
      </w:pPr>
      <w:r>
        <w:rPr>
          <w:rFonts w:ascii="Arial" w:hAnsi="Arial"/>
          <w:spacing w:val="-2"/>
          <w:sz w:val="20"/>
        </w:rPr>
        <w:t>zpracovatel dokumentace</w:t>
      </w:r>
      <w:r>
        <w:rPr>
          <w:rFonts w:ascii="Arial" w:hAnsi="Arial"/>
          <w:spacing w:val="-2"/>
          <w:sz w:val="20"/>
        </w:rPr>
        <w:tab/>
      </w:r>
      <w:r w:rsidRPr="00134881">
        <w:rPr>
          <w:rFonts w:ascii="Arial" w:hAnsi="Arial"/>
          <w:spacing w:val="-2"/>
          <w:sz w:val="20"/>
        </w:rPr>
        <w:t xml:space="preserve">: </w:t>
      </w:r>
      <w:r>
        <w:rPr>
          <w:rFonts w:ascii="Arial" w:hAnsi="Arial"/>
          <w:spacing w:val="-2"/>
          <w:sz w:val="20"/>
        </w:rPr>
        <w:t>Vodní zdroje Ekomonitor</w:t>
      </w:r>
      <w:r w:rsidRPr="00134881">
        <w:rPr>
          <w:rFonts w:ascii="Arial" w:hAnsi="Arial"/>
          <w:spacing w:val="-2"/>
          <w:sz w:val="20"/>
        </w:rPr>
        <w:t xml:space="preserve"> </w:t>
      </w:r>
      <w:r>
        <w:rPr>
          <w:rFonts w:ascii="Arial" w:hAnsi="Arial"/>
          <w:spacing w:val="-2"/>
          <w:sz w:val="20"/>
        </w:rPr>
        <w:t>spol. s.r.o.</w:t>
      </w:r>
      <w:r w:rsidRPr="00134881">
        <w:rPr>
          <w:rFonts w:ascii="Arial" w:hAnsi="Arial"/>
          <w:spacing w:val="-2"/>
          <w:sz w:val="20"/>
        </w:rPr>
        <w:tab/>
      </w:r>
      <w:r w:rsidRPr="00134881">
        <w:rPr>
          <w:rFonts w:ascii="Arial" w:hAnsi="Arial"/>
          <w:spacing w:val="-2"/>
          <w:sz w:val="20"/>
        </w:rPr>
        <w:tab/>
      </w:r>
      <w:r w:rsidRPr="00134881">
        <w:rPr>
          <w:rFonts w:ascii="Arial" w:hAnsi="Arial"/>
          <w:spacing w:val="-2"/>
          <w:sz w:val="20"/>
        </w:rPr>
        <w:tab/>
      </w:r>
      <w:r w:rsidRPr="00134881">
        <w:rPr>
          <w:rFonts w:ascii="Arial" w:hAnsi="Arial"/>
          <w:spacing w:val="-2"/>
          <w:sz w:val="20"/>
        </w:rPr>
        <w:tab/>
        <w:t xml:space="preserve">  </w:t>
      </w:r>
      <w:r w:rsidRPr="00134881">
        <w:rPr>
          <w:rFonts w:ascii="Arial" w:hAnsi="Arial"/>
          <w:spacing w:val="-2"/>
          <w:sz w:val="20"/>
        </w:rPr>
        <w:tab/>
      </w:r>
      <w:r w:rsidRPr="00134881">
        <w:rPr>
          <w:rFonts w:ascii="Arial" w:hAnsi="Arial"/>
          <w:spacing w:val="-2"/>
          <w:sz w:val="20"/>
        </w:rPr>
        <w:tab/>
      </w:r>
      <w:r w:rsidRPr="00134881">
        <w:rPr>
          <w:rFonts w:ascii="Arial" w:hAnsi="Arial"/>
          <w:spacing w:val="-2"/>
          <w:sz w:val="20"/>
        </w:rPr>
        <w:tab/>
        <w:t xml:space="preserve"> </w:t>
      </w:r>
      <w:r>
        <w:rPr>
          <w:rFonts w:ascii="Arial" w:hAnsi="Arial"/>
          <w:spacing w:val="-2"/>
          <w:sz w:val="20"/>
        </w:rPr>
        <w:tab/>
        <w:t xml:space="preserve"> </w:t>
      </w:r>
      <w:r w:rsidRPr="00134881">
        <w:rPr>
          <w:rFonts w:ascii="Arial" w:hAnsi="Arial"/>
          <w:spacing w:val="-2"/>
          <w:sz w:val="20"/>
        </w:rPr>
        <w:t xml:space="preserve"> </w:t>
      </w:r>
      <w:r>
        <w:rPr>
          <w:rFonts w:ascii="Arial" w:hAnsi="Arial"/>
          <w:spacing w:val="-2"/>
          <w:sz w:val="20"/>
        </w:rPr>
        <w:t>Píšťovy 820</w:t>
      </w:r>
    </w:p>
    <w:p w:rsidR="00AA1BB7" w:rsidRPr="00134881" w:rsidRDefault="00AA1BB7" w:rsidP="00AA1BB7">
      <w:pPr>
        <w:tabs>
          <w:tab w:val="left" w:pos="-720"/>
        </w:tabs>
        <w:suppressAutoHyphens/>
        <w:rPr>
          <w:rFonts w:ascii="Arial" w:hAnsi="Arial"/>
          <w:spacing w:val="-2"/>
          <w:sz w:val="20"/>
        </w:rPr>
      </w:pPr>
      <w:r w:rsidRPr="00134881">
        <w:rPr>
          <w:rFonts w:ascii="Arial" w:hAnsi="Arial"/>
          <w:spacing w:val="-2"/>
          <w:sz w:val="20"/>
        </w:rPr>
        <w:tab/>
      </w:r>
      <w:r w:rsidRPr="00134881">
        <w:rPr>
          <w:rFonts w:ascii="Arial" w:hAnsi="Arial"/>
          <w:spacing w:val="-2"/>
          <w:sz w:val="20"/>
        </w:rPr>
        <w:tab/>
        <w:t xml:space="preserve"> </w:t>
      </w:r>
      <w:r w:rsidRPr="00134881">
        <w:rPr>
          <w:rFonts w:ascii="Arial" w:hAnsi="Arial"/>
          <w:spacing w:val="-2"/>
          <w:sz w:val="20"/>
        </w:rPr>
        <w:tab/>
      </w:r>
      <w:r w:rsidRPr="00134881">
        <w:rPr>
          <w:rFonts w:ascii="Arial" w:hAnsi="Arial"/>
          <w:spacing w:val="-2"/>
          <w:sz w:val="20"/>
        </w:rPr>
        <w:tab/>
        <w:t xml:space="preserve"> </w:t>
      </w:r>
      <w:r>
        <w:rPr>
          <w:rFonts w:ascii="Arial" w:hAnsi="Arial"/>
          <w:spacing w:val="-2"/>
          <w:sz w:val="20"/>
        </w:rPr>
        <w:t xml:space="preserve"> 537 01 Chrudim</w:t>
      </w:r>
    </w:p>
    <w:p w:rsidR="00AA1BB7" w:rsidRDefault="00AA1BB7" w:rsidP="00AA1BB7">
      <w:pPr>
        <w:tabs>
          <w:tab w:val="left" w:pos="-720"/>
        </w:tabs>
        <w:suppressAutoHyphens/>
        <w:rPr>
          <w:rFonts w:ascii="Arial" w:hAnsi="Arial"/>
          <w:spacing w:val="-2"/>
          <w:sz w:val="20"/>
        </w:rPr>
      </w:pPr>
    </w:p>
    <w:p w:rsidR="00AA1BB7" w:rsidRPr="00741737" w:rsidRDefault="00AA1BB7" w:rsidP="00AA1BB7">
      <w:pPr>
        <w:numPr>
          <w:ilvl w:val="0"/>
          <w:numId w:val="1"/>
        </w:numPr>
        <w:tabs>
          <w:tab w:val="left" w:pos="-720"/>
        </w:tabs>
        <w:suppressAutoHyphens/>
        <w:jc w:val="center"/>
        <w:rPr>
          <w:b/>
          <w:spacing w:val="-2"/>
          <w:sz w:val="28"/>
        </w:rPr>
      </w:pPr>
      <w:r w:rsidRPr="00741737">
        <w:rPr>
          <w:b/>
          <w:spacing w:val="-2"/>
          <w:sz w:val="28"/>
        </w:rPr>
        <w:t>Úvodem</w:t>
      </w:r>
    </w:p>
    <w:p w:rsidR="00AA1BB7" w:rsidRDefault="00AA1BB7" w:rsidP="00AA1BB7">
      <w:pPr>
        <w:tabs>
          <w:tab w:val="left" w:pos="-720"/>
        </w:tabs>
        <w:suppressAutoHyphens/>
        <w:ind w:left="360"/>
        <w:rPr>
          <w:rFonts w:ascii="Arial" w:hAnsi="Arial"/>
          <w:b/>
          <w:spacing w:val="-2"/>
          <w:sz w:val="28"/>
        </w:rPr>
      </w:pPr>
    </w:p>
    <w:p w:rsidR="0055122F" w:rsidRDefault="005255C5" w:rsidP="006B6D45">
      <w:pPr>
        <w:ind w:firstLine="360"/>
      </w:pPr>
      <w:r>
        <w:t xml:space="preserve">Předmětem této části je výstavba </w:t>
      </w:r>
      <w:r w:rsidR="00FC71B3">
        <w:t xml:space="preserve">podzemní akumulační nádrže o objemu 50 </w:t>
      </w:r>
      <w:r w:rsidR="00FC71B3" w:rsidRPr="00FC71B3">
        <w:t>m</w:t>
      </w:r>
      <w:r w:rsidR="00FC71B3">
        <w:rPr>
          <w:vertAlign w:val="superscript"/>
        </w:rPr>
        <w:t>3</w:t>
      </w:r>
      <w:r w:rsidR="009C7A58">
        <w:t xml:space="preserve">, přestavba stávajícího vrtu na studnu, výstavba nové úpravny vody pro odstranění </w:t>
      </w:r>
      <w:proofErr w:type="spellStart"/>
      <w:r w:rsidR="009C7A58">
        <w:t>perchlorethylenu</w:t>
      </w:r>
      <w:proofErr w:type="spellEnd"/>
      <w:r w:rsidR="009C7A58">
        <w:t xml:space="preserve"> a trubní propojení těchto objektů.</w:t>
      </w:r>
      <w:r w:rsidR="00FC71B3">
        <w:t xml:space="preserve"> </w:t>
      </w:r>
    </w:p>
    <w:p w:rsidR="00AA1BB7" w:rsidRDefault="00AA1BB7" w:rsidP="00AA1BB7">
      <w:pPr>
        <w:rPr>
          <w:rFonts w:ascii="Arial" w:hAnsi="Arial"/>
          <w:sz w:val="20"/>
        </w:rPr>
      </w:pPr>
    </w:p>
    <w:p w:rsidR="00AA1BB7" w:rsidRPr="00741737" w:rsidRDefault="00AA1BB7" w:rsidP="00AA1BB7">
      <w:pPr>
        <w:numPr>
          <w:ilvl w:val="0"/>
          <w:numId w:val="1"/>
        </w:numPr>
        <w:tabs>
          <w:tab w:val="left" w:pos="-720"/>
        </w:tabs>
        <w:suppressAutoHyphens/>
        <w:jc w:val="center"/>
        <w:rPr>
          <w:b/>
          <w:spacing w:val="-2"/>
          <w:sz w:val="28"/>
        </w:rPr>
      </w:pPr>
      <w:r w:rsidRPr="00741737">
        <w:rPr>
          <w:b/>
          <w:spacing w:val="-2"/>
          <w:sz w:val="28"/>
        </w:rPr>
        <w:t>Technické řešení</w:t>
      </w:r>
      <w:r w:rsidR="00A63467">
        <w:rPr>
          <w:b/>
          <w:spacing w:val="-2"/>
          <w:sz w:val="28"/>
        </w:rPr>
        <w:t xml:space="preserve"> – stavební část</w:t>
      </w:r>
    </w:p>
    <w:p w:rsidR="00371F1A" w:rsidRDefault="00371F1A" w:rsidP="00371F1A">
      <w:pPr>
        <w:tabs>
          <w:tab w:val="left" w:pos="-720"/>
        </w:tabs>
        <w:suppressAutoHyphens/>
        <w:rPr>
          <w:rFonts w:ascii="Arial" w:hAnsi="Arial"/>
          <w:b/>
          <w:spacing w:val="-2"/>
          <w:sz w:val="28"/>
        </w:rPr>
      </w:pPr>
    </w:p>
    <w:p w:rsidR="00DB5EF6" w:rsidRDefault="00FB2EAE" w:rsidP="00A07C04">
      <w:r>
        <w:t>Před zahájením zemních prací je nutno zajistit vytýčení všech podzemních sítí v prostoru stavby. Budou provedeny přeložky inženýrských sítí a zajištění dotčených sítí po dobu výstavby.</w:t>
      </w:r>
    </w:p>
    <w:p w:rsidR="00FB2EAE" w:rsidRDefault="00FB2EAE" w:rsidP="00A07C04"/>
    <w:p w:rsidR="00FB2EAE" w:rsidRPr="00FB2EAE" w:rsidRDefault="00FB2EAE" w:rsidP="00FB2EAE">
      <w:pPr>
        <w:rPr>
          <w:szCs w:val="24"/>
          <w:u w:val="single"/>
        </w:rPr>
      </w:pPr>
      <w:r>
        <w:rPr>
          <w:szCs w:val="24"/>
          <w:u w:val="single"/>
        </w:rPr>
        <w:t xml:space="preserve">Stavební práce </w:t>
      </w:r>
    </w:p>
    <w:p w:rsidR="00FB2EAE" w:rsidRDefault="00FB2EAE" w:rsidP="00FB2EAE">
      <w:pPr>
        <w:pStyle w:val="Odstavecseseznamem"/>
        <w:numPr>
          <w:ilvl w:val="0"/>
          <w:numId w:val="7"/>
        </w:numPr>
        <w:rPr>
          <w:szCs w:val="24"/>
        </w:rPr>
      </w:pPr>
      <w:r>
        <w:rPr>
          <w:szCs w:val="24"/>
        </w:rPr>
        <w:t xml:space="preserve">zemní práce: </w:t>
      </w:r>
    </w:p>
    <w:p w:rsidR="00FB2EAE" w:rsidRDefault="00FB2EAE" w:rsidP="00FB2EAE">
      <w:pPr>
        <w:ind w:firstLine="360"/>
      </w:pPr>
      <w:r>
        <w:t xml:space="preserve">Pro potřeby dokumentace je uvažováno, že skalní podloží ani hladina podzemní vody nebudou zastiženy. Zemní práce budou probíhat v zeminách tř. </w:t>
      </w:r>
      <w:proofErr w:type="gramStart"/>
      <w:r>
        <w:t>těžitelnosti</w:t>
      </w:r>
      <w:proofErr w:type="gramEnd"/>
      <w:r>
        <w:t xml:space="preserve"> 3 a 4.</w:t>
      </w:r>
    </w:p>
    <w:p w:rsidR="00305099" w:rsidRDefault="00FC71B3" w:rsidP="00622AAF">
      <w:pPr>
        <w:ind w:firstLine="360"/>
      </w:pPr>
      <w:r>
        <w:t xml:space="preserve">Bude proveden výkop pro </w:t>
      </w:r>
      <w:r w:rsidR="009D7695">
        <w:t>vodojem</w:t>
      </w:r>
      <w:r w:rsidR="00FB2EAE">
        <w:t>. Předpokládá se zajištění výkopu příložným pažením s rozepřením. Přebytečná zemina bude odvážena na skládku. V případě nehomogennosti základové spáry (výskyt různých typů hornin) bude přizván projektant k posouzení a návrhu dalšího postupu.</w:t>
      </w:r>
      <w:r w:rsidR="00622AAF">
        <w:t xml:space="preserve"> </w:t>
      </w:r>
      <w:r w:rsidR="00FB2EAE">
        <w:t>Snižování hladiny podzemních vod není uvažováno, nelze vyloučit nutnost čerpání srážkových vod.</w:t>
      </w:r>
      <w:r w:rsidR="00622AAF">
        <w:t xml:space="preserve"> </w:t>
      </w:r>
      <w:r w:rsidR="00FB2EAE">
        <w:t xml:space="preserve">Na urovnané a zhutněné dno stavebního výkopu bude proveden hutněný štěrkopískový podsyp </w:t>
      </w:r>
      <w:proofErr w:type="spellStart"/>
      <w:r w:rsidR="00FB2EAE">
        <w:t>tl</w:t>
      </w:r>
      <w:proofErr w:type="spellEnd"/>
      <w:r w:rsidR="00FB2EAE">
        <w:t>. 200 mm.</w:t>
      </w:r>
    </w:p>
    <w:p w:rsidR="009C7A58" w:rsidRDefault="009C7A58" w:rsidP="009C7A58">
      <w:pPr>
        <w:ind w:firstLine="360"/>
      </w:pPr>
      <w:r>
        <w:t>Další výkop bude pro uložení potrubí. Zemní rýha bude propojovat studnu s provzdušňovací věží a provzdušňovací věž s </w:t>
      </w:r>
      <w:r w:rsidR="009D7695">
        <w:t>vodojemem</w:t>
      </w:r>
      <w:r>
        <w:t>.</w:t>
      </w:r>
      <w:r w:rsidR="00622AAF">
        <w:t xml:space="preserve"> Zemní rýha bude cca 600 mm široká a hluboká cca 1,5 m.</w:t>
      </w:r>
    </w:p>
    <w:p w:rsidR="00622AAF" w:rsidRDefault="00622AAF" w:rsidP="009C7A58">
      <w:pPr>
        <w:ind w:firstLine="360"/>
      </w:pPr>
      <w:r>
        <w:t>Výkop pro studnu bude cca 2,5 m hluboký. Výkop bude dle potřeby zajištěn příložným pažením s rozepřením. Přebytečná zemina bude odvážena na skládku.</w:t>
      </w:r>
    </w:p>
    <w:p w:rsidR="00305099" w:rsidRDefault="00305099" w:rsidP="00305099">
      <w:pPr>
        <w:pStyle w:val="Odstavecseseznamem"/>
        <w:numPr>
          <w:ilvl w:val="0"/>
          <w:numId w:val="7"/>
        </w:numPr>
      </w:pPr>
      <w:bookmarkStart w:id="0" w:name="_GoBack"/>
      <w:bookmarkEnd w:id="0"/>
      <w:r>
        <w:lastRenderedPageBreak/>
        <w:t>betonové konstrukce:</w:t>
      </w:r>
    </w:p>
    <w:p w:rsidR="00622AAF" w:rsidRDefault="00FC71B3" w:rsidP="00A63467">
      <w:pPr>
        <w:ind w:firstLine="360"/>
      </w:pPr>
      <w:r>
        <w:t>Ve výkopu</w:t>
      </w:r>
      <w:r w:rsidR="00305099">
        <w:t xml:space="preserve"> </w:t>
      </w:r>
      <w:r w:rsidR="00622AAF">
        <w:t xml:space="preserve">pro </w:t>
      </w:r>
      <w:r w:rsidR="009D7695">
        <w:t>vodojem</w:t>
      </w:r>
      <w:r w:rsidR="00622AAF">
        <w:t xml:space="preserve"> </w:t>
      </w:r>
      <w:r w:rsidR="00305099">
        <w:t xml:space="preserve">bude na štěrkopískový podsyp uložen podkladní beton </w:t>
      </w:r>
      <w:proofErr w:type="spellStart"/>
      <w:r w:rsidR="00305099">
        <w:t>tl</w:t>
      </w:r>
      <w:proofErr w:type="spellEnd"/>
      <w:r w:rsidR="00305099">
        <w:t xml:space="preserve">. 100 mm. </w:t>
      </w:r>
      <w:r w:rsidR="009D7695">
        <w:t>N</w:t>
      </w:r>
      <w:r w:rsidR="00FE6D1C">
        <w:t xml:space="preserve">ádrž o rozměrech 7,88x2,68 a výšky 3,17 m bude zapuštěna do země. Jedná </w:t>
      </w:r>
      <w:r w:rsidR="00BC0381">
        <w:t xml:space="preserve">se </w:t>
      </w:r>
      <w:r w:rsidR="00FE6D1C">
        <w:t>o železobetonovou prefabrikovanou nádrž od specializovaného výrobce. Osazena bude na základovou desku. Dno nádrže bude vybetonováno spádovým betonem, tak aby dno m</w:t>
      </w:r>
      <w:r w:rsidR="00BC0381">
        <w:t>ělo spád do jednoho rohu nádrže, kde bude umístěno kalové če</w:t>
      </w:r>
      <w:r w:rsidR="00622AAF">
        <w:t>r</w:t>
      </w:r>
      <w:r w:rsidR="00BC0381">
        <w:t>padlo.</w:t>
      </w:r>
      <w:r w:rsidR="00FE6D1C">
        <w:t xml:space="preserve"> Zákrytová deska nádrže bude pojízdná, železobetonová </w:t>
      </w:r>
      <w:proofErr w:type="spellStart"/>
      <w:r w:rsidR="00FE6D1C">
        <w:t>tl</w:t>
      </w:r>
      <w:proofErr w:type="spellEnd"/>
      <w:r w:rsidR="00FE6D1C">
        <w:t xml:space="preserve">. 250 mm. </w:t>
      </w:r>
      <w:r w:rsidR="008C1F34">
        <w:t>Vnější povrch zákrytové desky nádrže bude opatřen hydroizolačním asfaltovým pásem a spádovým betonem. Ve stropní konstrukci nádrže budou dva otvory 600x600 mm s betonovým komínkem, opatřené litinovými poklopy s rámem.</w:t>
      </w:r>
      <w:r w:rsidR="006A6819">
        <w:t xml:space="preserve"> Jeden otvor bude</w:t>
      </w:r>
      <w:r w:rsidR="00BC0381">
        <w:t>,</w:t>
      </w:r>
      <w:r w:rsidR="006A6819">
        <w:t xml:space="preserve"> sloužit jako kontrolní vlez a druhý pro manipulaci kalového čerpadla.</w:t>
      </w:r>
      <w:r w:rsidR="008C1F34">
        <w:t xml:space="preserve"> Pod </w:t>
      </w:r>
      <w:r w:rsidR="006A6819">
        <w:t>kontrolním</w:t>
      </w:r>
      <w:r w:rsidR="008C1F34">
        <w:t xml:space="preserve"> otvorem bude ve stěně nádrže kotven kompozitní žebřík. </w:t>
      </w:r>
      <w:r w:rsidR="00AB57D7">
        <w:t>Technologic</w:t>
      </w:r>
      <w:r w:rsidR="008C1F34">
        <w:t xml:space="preserve">ký prostup </w:t>
      </w:r>
      <w:r w:rsidR="00AB57D7">
        <w:t xml:space="preserve">pro </w:t>
      </w:r>
      <w:r w:rsidR="008C1F34">
        <w:t xml:space="preserve">přítokové </w:t>
      </w:r>
      <w:r w:rsidR="00AB57D7">
        <w:t xml:space="preserve">potrubí v betonové konstrukci </w:t>
      </w:r>
      <w:r w:rsidR="00D46835">
        <w:t>bude odvrtá</w:t>
      </w:r>
      <w:r w:rsidR="00BC0381">
        <w:t>n</w:t>
      </w:r>
      <w:r w:rsidR="008C1F34">
        <w:t xml:space="preserve"> dodatečně až na místě.</w:t>
      </w:r>
      <w:r w:rsidR="00AB57D7">
        <w:t xml:space="preserve"> </w:t>
      </w:r>
      <w:r w:rsidR="008C1F34">
        <w:t>Potrubí bude těsněno</w:t>
      </w:r>
      <w:r w:rsidR="00A64D7E">
        <w:t xml:space="preserve"> </w:t>
      </w:r>
      <w:r w:rsidR="00AB57D7">
        <w:t>segmentovým pryžovým těsněním.</w:t>
      </w:r>
      <w:r w:rsidR="00A63467">
        <w:t xml:space="preserve"> </w:t>
      </w:r>
      <w:r w:rsidR="00A64D7E">
        <w:t xml:space="preserve">Na závěr prací bude </w:t>
      </w:r>
      <w:r w:rsidR="00AB57D7">
        <w:t>n</w:t>
      </w:r>
      <w:r w:rsidR="00A64D7E">
        <w:t>ádrž obsypána</w:t>
      </w:r>
      <w:r w:rsidR="00AB57D7">
        <w:t xml:space="preserve"> hutněný</w:t>
      </w:r>
      <w:r w:rsidR="00A64D7E">
        <w:t>m výkopkem do předepsané úrovně. Na zhutněnou vrstvu bude proveden hu</w:t>
      </w:r>
      <w:r w:rsidR="00A63467">
        <w:t xml:space="preserve">tněný štěrkopískový násyp </w:t>
      </w:r>
      <w:proofErr w:type="spellStart"/>
      <w:r w:rsidR="00A63467">
        <w:t>tl</w:t>
      </w:r>
      <w:proofErr w:type="spellEnd"/>
      <w:r w:rsidR="00A63467">
        <w:t>. 25</w:t>
      </w:r>
      <w:r w:rsidR="00A64D7E">
        <w:t>0 mm.</w:t>
      </w:r>
      <w:r w:rsidR="00795829">
        <w:t xml:space="preserve"> Na tuto vrstvu p</w:t>
      </w:r>
      <w:r w:rsidR="00622AAF">
        <w:t>řijde položit asfaltová vrstva.</w:t>
      </w:r>
    </w:p>
    <w:p w:rsidR="00A63467" w:rsidRDefault="00A63467" w:rsidP="00A63467">
      <w:r>
        <w:t xml:space="preserve">      </w:t>
      </w:r>
      <w:r w:rsidR="00CF7775">
        <w:t xml:space="preserve">Ve výkopu pro studnu bude uložen podkladní beton </w:t>
      </w:r>
      <w:proofErr w:type="spellStart"/>
      <w:r w:rsidR="00CF7775">
        <w:t>tl</w:t>
      </w:r>
      <w:proofErr w:type="spellEnd"/>
      <w:r w:rsidR="00CF7775">
        <w:t xml:space="preserve">. 150 mm. Na podkladní beton budou uloženy dvě železobetonové skruže vnitřního průměru 1,5 m a výšky 1 m. Vnitřní prostor bude zalit výplňovým betonem </w:t>
      </w:r>
      <w:proofErr w:type="spellStart"/>
      <w:r w:rsidR="00CF7775">
        <w:t>tl</w:t>
      </w:r>
      <w:proofErr w:type="spellEnd"/>
      <w:r w:rsidR="00CF7775">
        <w:t xml:space="preserve">. 100 mm. Na skruže bude uložena železobetonová zákrytová deska stejného průměru a výšky 200 mm s otvorem pro vlez o průměru 625 mm opatřené litinovým pojízdným poklopem s rámem. </w:t>
      </w:r>
      <w:r w:rsidR="00842C01">
        <w:t>Technologický prostup pro přítokové potrubí v betonové konstrukci bude odvrtán dodatečně</w:t>
      </w:r>
      <w:r w:rsidR="00842C01">
        <w:t>,</w:t>
      </w:r>
      <w:r w:rsidR="00842C01">
        <w:t xml:space="preserve"> až na místě</w:t>
      </w:r>
      <w:r w:rsidR="00842C01">
        <w:t xml:space="preserve"> </w:t>
      </w:r>
      <w:r>
        <w:t xml:space="preserve">Na závěr prací bude </w:t>
      </w:r>
      <w:r>
        <w:t>studna</w:t>
      </w:r>
      <w:r>
        <w:t xml:space="preserve"> obsypána hutněným výkopkem do předepsané úrovně. Na zhutněnou vrstvu bude proveden hu</w:t>
      </w:r>
      <w:r>
        <w:t xml:space="preserve">tněný štěrkopískový násyp </w:t>
      </w:r>
      <w:proofErr w:type="spellStart"/>
      <w:r>
        <w:t>tl</w:t>
      </w:r>
      <w:proofErr w:type="spellEnd"/>
      <w:r>
        <w:t>. 25</w:t>
      </w:r>
      <w:r>
        <w:t>0 mm. Na tuto vrstvu přijde položit asfaltová vrstva.</w:t>
      </w:r>
    </w:p>
    <w:p w:rsidR="00A63467" w:rsidRDefault="00997226" w:rsidP="00A63467">
      <w:r>
        <w:t>Konstrukce vrtu:</w:t>
      </w:r>
    </w:p>
    <w:p w:rsidR="00DC1FF1" w:rsidRPr="00644032" w:rsidRDefault="00DC1FF1" w:rsidP="00DC1FF1">
      <w:pPr>
        <w:ind w:firstLine="708"/>
        <w:rPr>
          <w:bCs/>
        </w:rPr>
      </w:pPr>
      <w:r w:rsidRPr="009B4156">
        <w:rPr>
          <w:bCs/>
        </w:rPr>
        <w:t>Lokalizace vrtu:</w:t>
      </w:r>
      <w:r w:rsidRPr="009B4156">
        <w:rPr>
          <w:bCs/>
        </w:rPr>
        <w:tab/>
      </w:r>
      <w:r w:rsidRPr="009B4156">
        <w:rPr>
          <w:bCs/>
        </w:rPr>
        <w:tab/>
        <w:t>viz výkres C2 a C3</w:t>
      </w:r>
    </w:p>
    <w:p w:rsidR="00DC1FF1" w:rsidRPr="00644032" w:rsidRDefault="00DC1FF1" w:rsidP="00DC1FF1">
      <w:pPr>
        <w:ind w:firstLine="708"/>
        <w:rPr>
          <w:bCs/>
        </w:rPr>
      </w:pPr>
      <w:r w:rsidRPr="00644032">
        <w:rPr>
          <w:bCs/>
        </w:rPr>
        <w:t>Technologie vrtání:</w:t>
      </w:r>
      <w:r w:rsidRPr="00644032">
        <w:rPr>
          <w:bCs/>
        </w:rPr>
        <w:tab/>
      </w:r>
      <w:r w:rsidRPr="00644032">
        <w:rPr>
          <w:bCs/>
        </w:rPr>
        <w:tab/>
        <w:t>0,0 -3,0 m</w:t>
      </w:r>
      <w:r w:rsidRPr="00644032">
        <w:rPr>
          <w:bCs/>
        </w:rPr>
        <w:tab/>
      </w:r>
      <w:r w:rsidRPr="00644032">
        <w:rPr>
          <w:bCs/>
        </w:rPr>
        <w:tab/>
        <w:t>rotační jádrová</w:t>
      </w:r>
    </w:p>
    <w:p w:rsidR="00DC1FF1" w:rsidRPr="00644032" w:rsidRDefault="00DC1FF1" w:rsidP="00DC1FF1">
      <w:pPr>
        <w:ind w:left="5664" w:hanging="2124"/>
        <w:rPr>
          <w:bCs/>
        </w:rPr>
      </w:pPr>
      <w:r>
        <w:rPr>
          <w:bCs/>
        </w:rPr>
        <w:t>3,0 - 50</w:t>
      </w:r>
      <w:r w:rsidRPr="00644032">
        <w:rPr>
          <w:bCs/>
        </w:rPr>
        <w:t>,0 m</w:t>
      </w:r>
      <w:r w:rsidRPr="00644032">
        <w:rPr>
          <w:bCs/>
        </w:rPr>
        <w:tab/>
        <w:t xml:space="preserve">rotačně příklepová se </w:t>
      </w:r>
    </w:p>
    <w:p w:rsidR="00DC1FF1" w:rsidRPr="00644032" w:rsidRDefault="00DC1FF1" w:rsidP="00DC1FF1">
      <w:pPr>
        <w:ind w:left="5664"/>
        <w:rPr>
          <w:bCs/>
        </w:rPr>
      </w:pPr>
      <w:r w:rsidRPr="00644032">
        <w:rPr>
          <w:bCs/>
        </w:rPr>
        <w:t>vzduchovým výplachem</w:t>
      </w:r>
    </w:p>
    <w:p w:rsidR="00DC1FF1" w:rsidRPr="00644032" w:rsidRDefault="00DC1FF1" w:rsidP="00DC1FF1">
      <w:pPr>
        <w:ind w:firstLine="708"/>
        <w:rPr>
          <w:bCs/>
        </w:rPr>
      </w:pPr>
      <w:r w:rsidRPr="00644032">
        <w:rPr>
          <w:bCs/>
        </w:rPr>
        <w:t>Hloubka vrtu:</w:t>
      </w:r>
      <w:r w:rsidRPr="00644032">
        <w:rPr>
          <w:bCs/>
        </w:rPr>
        <w:tab/>
      </w:r>
      <w:r w:rsidRPr="00644032">
        <w:rPr>
          <w:bCs/>
        </w:rPr>
        <w:tab/>
      </w:r>
      <w:r w:rsidRPr="00644032">
        <w:rPr>
          <w:bCs/>
        </w:rPr>
        <w:tab/>
      </w:r>
      <w:r>
        <w:rPr>
          <w:bCs/>
        </w:rPr>
        <w:t>50</w:t>
      </w:r>
      <w:r w:rsidRPr="00644032">
        <w:rPr>
          <w:bCs/>
        </w:rPr>
        <w:t>,0 m</w:t>
      </w:r>
    </w:p>
    <w:p w:rsidR="00DC1FF1" w:rsidRPr="00644032" w:rsidRDefault="00DC1FF1" w:rsidP="00DC1FF1">
      <w:pPr>
        <w:ind w:firstLine="708"/>
        <w:rPr>
          <w:bCs/>
        </w:rPr>
      </w:pPr>
      <w:r w:rsidRPr="00644032">
        <w:rPr>
          <w:bCs/>
        </w:rPr>
        <w:t>Vrtné průměry:</w:t>
      </w:r>
      <w:r w:rsidRPr="00644032">
        <w:rPr>
          <w:bCs/>
        </w:rPr>
        <w:tab/>
      </w:r>
      <w:r w:rsidRPr="00644032">
        <w:rPr>
          <w:bCs/>
        </w:rPr>
        <w:tab/>
        <w:t>0,0 - 3,0 m</w:t>
      </w:r>
      <w:r w:rsidRPr="00644032">
        <w:rPr>
          <w:bCs/>
        </w:rPr>
        <w:tab/>
        <w:t xml:space="preserve"> </w:t>
      </w:r>
      <w:r w:rsidRPr="00644032">
        <w:rPr>
          <w:bCs/>
        </w:rPr>
        <w:tab/>
        <w:t xml:space="preserve">ø </w:t>
      </w:r>
      <w:r w:rsidR="004E37CF">
        <w:rPr>
          <w:bCs/>
        </w:rPr>
        <w:t>219</w:t>
      </w:r>
      <w:r w:rsidRPr="00644032">
        <w:rPr>
          <w:bCs/>
        </w:rPr>
        <w:t xml:space="preserve"> mm</w:t>
      </w:r>
    </w:p>
    <w:p w:rsidR="00DC1FF1" w:rsidRPr="00644032" w:rsidRDefault="00DC1FF1" w:rsidP="00DC1FF1">
      <w:pPr>
        <w:rPr>
          <w:bCs/>
        </w:rPr>
      </w:pPr>
      <w:r w:rsidRPr="00644032">
        <w:rPr>
          <w:bCs/>
        </w:rPr>
        <w:tab/>
      </w:r>
      <w:r w:rsidRPr="00644032">
        <w:rPr>
          <w:bCs/>
        </w:rPr>
        <w:tab/>
      </w:r>
      <w:r w:rsidRPr="00644032">
        <w:rPr>
          <w:bCs/>
        </w:rPr>
        <w:tab/>
      </w:r>
      <w:r w:rsidRPr="00644032">
        <w:rPr>
          <w:bCs/>
        </w:rPr>
        <w:tab/>
      </w:r>
      <w:r w:rsidRPr="00644032">
        <w:rPr>
          <w:bCs/>
        </w:rPr>
        <w:tab/>
        <w:t>3,0 - 15,0 m</w:t>
      </w:r>
      <w:r w:rsidRPr="00644032">
        <w:rPr>
          <w:bCs/>
        </w:rPr>
        <w:tab/>
      </w:r>
      <w:r w:rsidRPr="00644032">
        <w:rPr>
          <w:bCs/>
        </w:rPr>
        <w:tab/>
        <w:t xml:space="preserve">ø </w:t>
      </w:r>
      <w:r>
        <w:rPr>
          <w:bCs/>
        </w:rPr>
        <w:t>1</w:t>
      </w:r>
      <w:r w:rsidR="004E37CF">
        <w:rPr>
          <w:bCs/>
        </w:rPr>
        <w:t>33</w:t>
      </w:r>
      <w:r w:rsidRPr="00644032">
        <w:rPr>
          <w:bCs/>
        </w:rPr>
        <w:t xml:space="preserve"> mm</w:t>
      </w:r>
    </w:p>
    <w:p w:rsidR="00DC1FF1" w:rsidRPr="00644032" w:rsidRDefault="00DC1FF1" w:rsidP="00DC1FF1">
      <w:pPr>
        <w:ind w:firstLine="708"/>
        <w:rPr>
          <w:bCs/>
        </w:rPr>
      </w:pPr>
      <w:r w:rsidRPr="00644032">
        <w:rPr>
          <w:bCs/>
        </w:rPr>
        <w:t>Pažení:</w:t>
      </w:r>
      <w:r w:rsidRPr="00644032">
        <w:rPr>
          <w:bCs/>
        </w:rPr>
        <w:tab/>
      </w:r>
      <w:r w:rsidRPr="00644032">
        <w:rPr>
          <w:bCs/>
        </w:rPr>
        <w:tab/>
      </w:r>
      <w:r w:rsidRPr="00644032">
        <w:rPr>
          <w:bCs/>
        </w:rPr>
        <w:tab/>
      </w:r>
      <w:r w:rsidRPr="00644032">
        <w:rPr>
          <w:bCs/>
        </w:rPr>
        <w:tab/>
        <w:t xml:space="preserve">pracovní ocelové pažení dle vrtného průměru – použití </w:t>
      </w:r>
      <w:r w:rsidRPr="00644032">
        <w:rPr>
          <w:bCs/>
        </w:rPr>
        <w:tab/>
      </w:r>
      <w:r w:rsidRPr="00644032">
        <w:rPr>
          <w:bCs/>
        </w:rPr>
        <w:tab/>
      </w:r>
      <w:r w:rsidRPr="00644032">
        <w:rPr>
          <w:bCs/>
        </w:rPr>
        <w:tab/>
      </w:r>
      <w:r w:rsidRPr="00644032">
        <w:rPr>
          <w:bCs/>
        </w:rPr>
        <w:tab/>
      </w:r>
      <w:r w:rsidRPr="00644032">
        <w:rPr>
          <w:bCs/>
        </w:rPr>
        <w:tab/>
        <w:t xml:space="preserve">dle soudržnosti profilu </w:t>
      </w:r>
    </w:p>
    <w:p w:rsidR="00DC1FF1" w:rsidRPr="00644032" w:rsidRDefault="00DC1FF1" w:rsidP="00DC1FF1">
      <w:pPr>
        <w:ind w:firstLine="708"/>
        <w:rPr>
          <w:bCs/>
        </w:rPr>
      </w:pPr>
      <w:r w:rsidRPr="00644032">
        <w:rPr>
          <w:bCs/>
        </w:rPr>
        <w:t>Výplach:</w:t>
      </w:r>
      <w:r w:rsidRPr="00644032">
        <w:rPr>
          <w:bCs/>
        </w:rPr>
        <w:tab/>
      </w:r>
      <w:r w:rsidRPr="00644032">
        <w:rPr>
          <w:bCs/>
        </w:rPr>
        <w:tab/>
      </w:r>
      <w:r w:rsidRPr="00644032">
        <w:rPr>
          <w:bCs/>
        </w:rPr>
        <w:tab/>
        <w:t>0,0 - 3,0 m</w:t>
      </w:r>
      <w:r w:rsidRPr="00644032">
        <w:rPr>
          <w:bCs/>
        </w:rPr>
        <w:tab/>
        <w:t xml:space="preserve"> </w:t>
      </w:r>
      <w:r w:rsidRPr="00644032">
        <w:rPr>
          <w:bCs/>
        </w:rPr>
        <w:tab/>
        <w:t>bez výplachu</w:t>
      </w:r>
    </w:p>
    <w:p w:rsidR="00DC1FF1" w:rsidRPr="00644032" w:rsidRDefault="00DC1FF1" w:rsidP="00DC1FF1">
      <w:pPr>
        <w:ind w:left="2832" w:firstLine="708"/>
        <w:rPr>
          <w:bCs/>
        </w:rPr>
      </w:pPr>
      <w:r w:rsidRPr="00644032">
        <w:rPr>
          <w:bCs/>
        </w:rPr>
        <w:t xml:space="preserve">3,0 </w:t>
      </w:r>
      <w:r>
        <w:rPr>
          <w:bCs/>
        </w:rPr>
        <w:t>–</w:t>
      </w:r>
      <w:r w:rsidRPr="00644032">
        <w:rPr>
          <w:bCs/>
        </w:rPr>
        <w:t xml:space="preserve"> </w:t>
      </w:r>
      <w:r>
        <w:rPr>
          <w:bCs/>
        </w:rPr>
        <w:t>50,0</w:t>
      </w:r>
      <w:r w:rsidRPr="00644032">
        <w:rPr>
          <w:bCs/>
        </w:rPr>
        <w:t xml:space="preserve"> m</w:t>
      </w:r>
      <w:r w:rsidRPr="00644032">
        <w:rPr>
          <w:bCs/>
        </w:rPr>
        <w:tab/>
      </w:r>
      <w:r w:rsidRPr="00644032">
        <w:rPr>
          <w:bCs/>
        </w:rPr>
        <w:tab/>
        <w:t>tlakový vzduch</w:t>
      </w:r>
    </w:p>
    <w:p w:rsidR="00DC1FF1" w:rsidRPr="00644032" w:rsidRDefault="00DC1FF1" w:rsidP="00DC1FF1">
      <w:pPr>
        <w:ind w:firstLine="708"/>
        <w:rPr>
          <w:bCs/>
        </w:rPr>
      </w:pPr>
    </w:p>
    <w:p w:rsidR="00DC1FF1" w:rsidRPr="00644032" w:rsidRDefault="00DC1FF1" w:rsidP="00DC1FF1">
      <w:pPr>
        <w:ind w:firstLine="708"/>
        <w:rPr>
          <w:bCs/>
        </w:rPr>
      </w:pPr>
      <w:r w:rsidRPr="00644032">
        <w:rPr>
          <w:bCs/>
        </w:rPr>
        <w:t>Výstroj:</w:t>
      </w:r>
      <w:r w:rsidRPr="00644032">
        <w:rPr>
          <w:bCs/>
        </w:rPr>
        <w:tab/>
      </w:r>
      <w:r w:rsidRPr="00644032">
        <w:rPr>
          <w:bCs/>
        </w:rPr>
        <w:tab/>
      </w:r>
      <w:r w:rsidRPr="00644032">
        <w:rPr>
          <w:bCs/>
        </w:rPr>
        <w:tab/>
      </w:r>
      <w:r w:rsidR="004E37CF">
        <w:rPr>
          <w:bCs/>
        </w:rPr>
        <w:t xml:space="preserve">2,1 </w:t>
      </w:r>
      <w:r w:rsidR="007E00BD">
        <w:rPr>
          <w:bCs/>
        </w:rPr>
        <w:t>–</w:t>
      </w:r>
      <w:r w:rsidR="004E37CF">
        <w:rPr>
          <w:bCs/>
        </w:rPr>
        <w:t xml:space="preserve"> </w:t>
      </w:r>
      <w:r w:rsidR="007E00BD">
        <w:rPr>
          <w:bCs/>
        </w:rPr>
        <w:t>20,0</w:t>
      </w:r>
      <w:r w:rsidR="004E37CF">
        <w:rPr>
          <w:bCs/>
        </w:rPr>
        <w:t xml:space="preserve"> m </w:t>
      </w:r>
      <w:r w:rsidR="004E37CF">
        <w:rPr>
          <w:bCs/>
        </w:rPr>
        <w:tab/>
      </w:r>
      <w:r w:rsidR="004E37CF">
        <w:rPr>
          <w:bCs/>
        </w:rPr>
        <w:tab/>
        <w:t>PVC 125</w:t>
      </w:r>
      <w:r w:rsidRPr="00644032">
        <w:rPr>
          <w:bCs/>
        </w:rPr>
        <w:t>/</w:t>
      </w:r>
      <w:r w:rsidR="004E37CF">
        <w:rPr>
          <w:bCs/>
        </w:rPr>
        <w:t>3</w:t>
      </w:r>
      <w:r w:rsidRPr="00644032">
        <w:rPr>
          <w:bCs/>
        </w:rPr>
        <w:t xml:space="preserve"> mm plná</w:t>
      </w:r>
    </w:p>
    <w:p w:rsidR="00DC1FF1" w:rsidRPr="00644032" w:rsidRDefault="007E00BD" w:rsidP="00DC1FF1">
      <w:pPr>
        <w:ind w:left="2832" w:firstLine="708"/>
        <w:rPr>
          <w:bCs/>
        </w:rPr>
      </w:pPr>
      <w:r>
        <w:rPr>
          <w:bCs/>
        </w:rPr>
        <w:t>20,0 – 48,0</w:t>
      </w:r>
      <w:r w:rsidR="004E37CF">
        <w:rPr>
          <w:bCs/>
        </w:rPr>
        <w:t xml:space="preserve"> m </w:t>
      </w:r>
      <w:r w:rsidR="004E37CF">
        <w:rPr>
          <w:bCs/>
        </w:rPr>
        <w:tab/>
      </w:r>
      <w:r w:rsidR="004E37CF">
        <w:rPr>
          <w:bCs/>
        </w:rPr>
        <w:tab/>
        <w:t>PVC 125</w:t>
      </w:r>
      <w:r w:rsidR="00DC1FF1" w:rsidRPr="00644032">
        <w:rPr>
          <w:bCs/>
        </w:rPr>
        <w:t>/</w:t>
      </w:r>
      <w:r w:rsidR="004E37CF">
        <w:rPr>
          <w:bCs/>
        </w:rPr>
        <w:t>3</w:t>
      </w:r>
      <w:r w:rsidR="00DC1FF1" w:rsidRPr="00644032">
        <w:rPr>
          <w:bCs/>
        </w:rPr>
        <w:t xml:space="preserve"> mm perforovaná </w:t>
      </w:r>
    </w:p>
    <w:p w:rsidR="00DC1FF1" w:rsidRPr="00644032" w:rsidRDefault="00DC1FF1" w:rsidP="00DC1FF1">
      <w:pPr>
        <w:ind w:left="4956" w:firstLine="708"/>
        <w:rPr>
          <w:bCs/>
        </w:rPr>
      </w:pPr>
      <w:r w:rsidRPr="00644032">
        <w:rPr>
          <w:bCs/>
        </w:rPr>
        <w:t xml:space="preserve">(perforace příčná, štěrbinová, </w:t>
      </w:r>
    </w:p>
    <w:p w:rsidR="00DC1FF1" w:rsidRPr="00644032" w:rsidRDefault="00DC1FF1" w:rsidP="00DC1FF1">
      <w:pPr>
        <w:ind w:left="4956" w:firstLine="708"/>
        <w:rPr>
          <w:bCs/>
        </w:rPr>
      </w:pPr>
      <w:r w:rsidRPr="00644032">
        <w:rPr>
          <w:bCs/>
        </w:rPr>
        <w:t>šířka 1,5 mm, 15 - 25%)</w:t>
      </w:r>
      <w:r w:rsidRPr="00644032">
        <w:rPr>
          <w:bCs/>
        </w:rPr>
        <w:tab/>
      </w:r>
    </w:p>
    <w:p w:rsidR="00DC1FF1" w:rsidRPr="00644032" w:rsidRDefault="00DC1FF1" w:rsidP="00DC1FF1">
      <w:pPr>
        <w:ind w:firstLine="708"/>
        <w:rPr>
          <w:bCs/>
        </w:rPr>
      </w:pPr>
      <w:r w:rsidRPr="00644032">
        <w:rPr>
          <w:bCs/>
        </w:rPr>
        <w:tab/>
      </w:r>
      <w:r w:rsidRPr="00644032">
        <w:rPr>
          <w:bCs/>
        </w:rPr>
        <w:tab/>
      </w:r>
      <w:r w:rsidRPr="00644032">
        <w:rPr>
          <w:bCs/>
        </w:rPr>
        <w:tab/>
      </w:r>
      <w:r w:rsidRPr="00644032">
        <w:rPr>
          <w:bCs/>
        </w:rPr>
        <w:tab/>
      </w:r>
      <w:r w:rsidR="007E00BD">
        <w:rPr>
          <w:bCs/>
        </w:rPr>
        <w:t>48,0 – 50,0</w:t>
      </w:r>
      <w:r w:rsidRPr="00644032">
        <w:rPr>
          <w:bCs/>
        </w:rPr>
        <w:t xml:space="preserve"> m</w:t>
      </w:r>
      <w:r w:rsidRPr="00644032">
        <w:rPr>
          <w:bCs/>
        </w:rPr>
        <w:tab/>
      </w:r>
      <w:r w:rsidRPr="00644032">
        <w:rPr>
          <w:bCs/>
        </w:rPr>
        <w:tab/>
        <w:t xml:space="preserve">PVC </w:t>
      </w:r>
      <w:r w:rsidR="007E00BD">
        <w:rPr>
          <w:bCs/>
        </w:rPr>
        <w:t>125/3</w:t>
      </w:r>
      <w:r w:rsidRPr="00644032">
        <w:rPr>
          <w:bCs/>
        </w:rPr>
        <w:t xml:space="preserve"> mm plná</w:t>
      </w:r>
    </w:p>
    <w:p w:rsidR="00DC1FF1" w:rsidRPr="00644032" w:rsidRDefault="007E00BD" w:rsidP="00DC1FF1">
      <w:pPr>
        <w:ind w:firstLine="708"/>
        <w:rPr>
          <w:bCs/>
        </w:rPr>
      </w:pPr>
      <w:proofErr w:type="spellStart"/>
      <w:r>
        <w:rPr>
          <w:bCs/>
        </w:rPr>
        <w:t>Zapláštové</w:t>
      </w:r>
      <w:proofErr w:type="spellEnd"/>
      <w:r>
        <w:rPr>
          <w:bCs/>
        </w:rPr>
        <w:t xml:space="preserve"> úpravy:</w:t>
      </w:r>
      <w:r>
        <w:rPr>
          <w:bCs/>
        </w:rPr>
        <w:tab/>
      </w:r>
      <w:r>
        <w:rPr>
          <w:bCs/>
        </w:rPr>
        <w:tab/>
        <w:t>0,0 – 2,6</w:t>
      </w:r>
      <w:r w:rsidR="00DC1FF1" w:rsidRPr="00644032">
        <w:rPr>
          <w:bCs/>
        </w:rPr>
        <w:t xml:space="preserve"> m </w:t>
      </w:r>
      <w:r w:rsidR="00DC1FF1" w:rsidRPr="00644032">
        <w:rPr>
          <w:bCs/>
        </w:rPr>
        <w:tab/>
      </w:r>
      <w:r w:rsidR="00DC1FF1" w:rsidRPr="00644032">
        <w:rPr>
          <w:bCs/>
        </w:rPr>
        <w:tab/>
        <w:t>manipulační šachta</w:t>
      </w:r>
    </w:p>
    <w:p w:rsidR="00DC1FF1" w:rsidRDefault="007E00BD" w:rsidP="00DC1FF1">
      <w:pPr>
        <w:ind w:left="2832" w:firstLine="708"/>
        <w:rPr>
          <w:bCs/>
        </w:rPr>
      </w:pPr>
      <w:r>
        <w:rPr>
          <w:bCs/>
        </w:rPr>
        <w:t>2</w:t>
      </w:r>
      <w:r w:rsidR="00DC1FF1" w:rsidRPr="00644032">
        <w:rPr>
          <w:bCs/>
        </w:rPr>
        <w:t xml:space="preserve">,6 – </w:t>
      </w:r>
      <w:r>
        <w:rPr>
          <w:bCs/>
        </w:rPr>
        <w:t xml:space="preserve">3,2 </w:t>
      </w:r>
      <w:r w:rsidR="00DC1FF1" w:rsidRPr="00644032">
        <w:rPr>
          <w:bCs/>
        </w:rPr>
        <w:t xml:space="preserve">m </w:t>
      </w:r>
      <w:r w:rsidR="00DC1FF1" w:rsidRPr="00644032">
        <w:rPr>
          <w:bCs/>
        </w:rPr>
        <w:tab/>
      </w:r>
      <w:r w:rsidR="00DC1FF1" w:rsidRPr="00644032">
        <w:rPr>
          <w:bCs/>
        </w:rPr>
        <w:tab/>
      </w:r>
      <w:r>
        <w:rPr>
          <w:bCs/>
        </w:rPr>
        <w:t>jíl</w:t>
      </w:r>
      <w:r w:rsidR="0046570A">
        <w:rPr>
          <w:bCs/>
        </w:rPr>
        <w:t>ový hutněný obsyp</w:t>
      </w:r>
    </w:p>
    <w:p w:rsidR="007E00BD" w:rsidRDefault="007E00BD" w:rsidP="00DC1FF1">
      <w:pPr>
        <w:ind w:left="2832" w:firstLine="708"/>
        <w:rPr>
          <w:bCs/>
        </w:rPr>
      </w:pPr>
      <w:r>
        <w:rPr>
          <w:bCs/>
        </w:rPr>
        <w:t>3,2 – 1</w:t>
      </w:r>
      <w:r w:rsidR="0046570A">
        <w:rPr>
          <w:bCs/>
        </w:rPr>
        <w:t>5,0</w:t>
      </w:r>
      <w:r>
        <w:rPr>
          <w:bCs/>
        </w:rPr>
        <w:tab/>
      </w:r>
      <w:r>
        <w:rPr>
          <w:bCs/>
        </w:rPr>
        <w:tab/>
      </w:r>
      <w:r w:rsidR="0046570A">
        <w:rPr>
          <w:bCs/>
        </w:rPr>
        <w:t>obsyp vytěženým materiálem</w:t>
      </w:r>
    </w:p>
    <w:p w:rsidR="0046570A" w:rsidRPr="00644032" w:rsidRDefault="0046570A" w:rsidP="00DC1FF1">
      <w:pPr>
        <w:ind w:left="2832" w:firstLine="708"/>
        <w:rPr>
          <w:bCs/>
        </w:rPr>
      </w:pPr>
      <w:r>
        <w:rPr>
          <w:bCs/>
        </w:rPr>
        <w:t>15,0 – 17,0</w:t>
      </w:r>
      <w:r>
        <w:rPr>
          <w:bCs/>
        </w:rPr>
        <w:tab/>
      </w:r>
      <w:r>
        <w:rPr>
          <w:bCs/>
        </w:rPr>
        <w:tab/>
        <w:t>cementace</w:t>
      </w:r>
    </w:p>
    <w:p w:rsidR="00DC1FF1" w:rsidRDefault="0046570A" w:rsidP="00DC1FF1">
      <w:pPr>
        <w:rPr>
          <w:bCs/>
        </w:rPr>
      </w:pPr>
      <w:r>
        <w:rPr>
          <w:bCs/>
        </w:rPr>
        <w:tab/>
      </w:r>
      <w:r>
        <w:rPr>
          <w:bCs/>
        </w:rPr>
        <w:tab/>
      </w:r>
      <w:r>
        <w:rPr>
          <w:bCs/>
        </w:rPr>
        <w:tab/>
      </w:r>
      <w:r>
        <w:rPr>
          <w:bCs/>
        </w:rPr>
        <w:tab/>
      </w:r>
      <w:r>
        <w:rPr>
          <w:bCs/>
        </w:rPr>
        <w:tab/>
        <w:t xml:space="preserve">17,0 – 17,5 </w:t>
      </w:r>
      <w:r>
        <w:rPr>
          <w:bCs/>
        </w:rPr>
        <w:tab/>
      </w:r>
      <w:r>
        <w:rPr>
          <w:bCs/>
        </w:rPr>
        <w:tab/>
        <w:t>pískový most</w:t>
      </w:r>
    </w:p>
    <w:p w:rsidR="0046570A" w:rsidRPr="00644032" w:rsidRDefault="0046570A" w:rsidP="0046570A">
      <w:pPr>
        <w:ind w:left="2832" w:firstLine="708"/>
        <w:rPr>
          <w:bCs/>
        </w:rPr>
      </w:pPr>
      <w:r>
        <w:rPr>
          <w:bCs/>
        </w:rPr>
        <w:t>17,5 – 50,0</w:t>
      </w:r>
      <w:r>
        <w:rPr>
          <w:bCs/>
        </w:rPr>
        <w:tab/>
      </w:r>
      <w:r>
        <w:rPr>
          <w:bCs/>
        </w:rPr>
        <w:tab/>
        <w:t xml:space="preserve">obsyp štěrkem 4-8 </w:t>
      </w:r>
    </w:p>
    <w:p w:rsidR="00DC1FF1" w:rsidRPr="00644032" w:rsidRDefault="00DC1FF1" w:rsidP="00DC1FF1">
      <w:pPr>
        <w:rPr>
          <w:bCs/>
        </w:rPr>
      </w:pPr>
      <w:r w:rsidRPr="00644032">
        <w:rPr>
          <w:bCs/>
        </w:rPr>
        <w:t xml:space="preserve">                                        </w:t>
      </w:r>
      <w:r w:rsidRPr="00644032">
        <w:rPr>
          <w:bCs/>
        </w:rPr>
        <w:tab/>
      </w:r>
      <w:r w:rsidRPr="00644032">
        <w:rPr>
          <w:bCs/>
        </w:rPr>
        <w:tab/>
      </w:r>
    </w:p>
    <w:p w:rsidR="00DC1FF1" w:rsidRPr="00644032" w:rsidRDefault="00DC1FF1" w:rsidP="00DC1FF1">
      <w:pPr>
        <w:ind w:left="3540" w:hanging="2832"/>
        <w:rPr>
          <w:bCs/>
        </w:rPr>
      </w:pPr>
      <w:r w:rsidRPr="00644032">
        <w:rPr>
          <w:bCs/>
        </w:rPr>
        <w:lastRenderedPageBreak/>
        <w:t xml:space="preserve">Úprava </w:t>
      </w:r>
      <w:proofErr w:type="spellStart"/>
      <w:r w:rsidRPr="00644032">
        <w:rPr>
          <w:bCs/>
        </w:rPr>
        <w:t>zhlaví</w:t>
      </w:r>
      <w:proofErr w:type="spellEnd"/>
      <w:r w:rsidRPr="00644032">
        <w:rPr>
          <w:bCs/>
        </w:rPr>
        <w:t xml:space="preserve"> vrtu:</w:t>
      </w:r>
      <w:r w:rsidRPr="00644032">
        <w:rPr>
          <w:bCs/>
        </w:rPr>
        <w:tab/>
        <w:t>vrt bude umístěn v zabezpečené šachtě z betonových skruží a s pojízdným poklopem</w:t>
      </w:r>
    </w:p>
    <w:p w:rsidR="00AB57D7" w:rsidRDefault="00F37BB5" w:rsidP="00D46835">
      <w:pPr>
        <w:rPr>
          <w:u w:val="single"/>
        </w:rPr>
      </w:pPr>
      <w:r w:rsidRPr="00F37BB5">
        <w:rPr>
          <w:u w:val="single"/>
        </w:rPr>
        <w:t>Stavební úpravy ve zbrojnici</w:t>
      </w:r>
    </w:p>
    <w:p w:rsidR="00F37BB5" w:rsidRDefault="00F37BB5" w:rsidP="00D46835">
      <w:r>
        <w:tab/>
        <w:t>Pod stropem zbrojnice bude vybourán prostup pro potrubí sání a odtah vzduchu.</w:t>
      </w:r>
    </w:p>
    <w:p w:rsidR="00F37BB5" w:rsidRDefault="00F37BB5" w:rsidP="00D46835">
      <w:r>
        <w:t>V podlaze zbrojnice bude vyhrabána rýha pro potrubí hluboká cca 1,5 m.</w:t>
      </w:r>
    </w:p>
    <w:p w:rsidR="00F37BB5" w:rsidRPr="00F37BB5" w:rsidRDefault="00F37BB5" w:rsidP="00D46835"/>
    <w:p w:rsidR="00D46835" w:rsidRPr="00950D89" w:rsidRDefault="00D46835" w:rsidP="00D46835">
      <w:pPr>
        <w:pStyle w:val="Nzev"/>
        <w:jc w:val="both"/>
        <w:rPr>
          <w:rFonts w:ascii="Times New Roman" w:hAnsi="Times New Roman"/>
          <w:b w:val="0"/>
          <w:sz w:val="24"/>
          <w:szCs w:val="24"/>
          <w:u w:val="single"/>
        </w:rPr>
      </w:pPr>
      <w:r w:rsidRPr="00950D89">
        <w:rPr>
          <w:rFonts w:ascii="Times New Roman" w:hAnsi="Times New Roman"/>
          <w:b w:val="0"/>
          <w:sz w:val="24"/>
          <w:szCs w:val="24"/>
          <w:u w:val="single"/>
        </w:rPr>
        <w:t>Konstrukce zámečnické</w:t>
      </w:r>
    </w:p>
    <w:p w:rsidR="00D46835" w:rsidRPr="00FD7BC7" w:rsidRDefault="00D46835" w:rsidP="00BE52DA">
      <w:pPr>
        <w:numPr>
          <w:ilvl w:val="12"/>
          <w:numId w:val="0"/>
        </w:numPr>
        <w:ind w:firstLine="708"/>
      </w:pPr>
      <w:r w:rsidRPr="00FD7BC7">
        <w:t xml:space="preserve">Ve stropních deskách </w:t>
      </w:r>
      <w:r>
        <w:t>akumulační nádrže budou vstupní a montážní</w:t>
      </w:r>
      <w:r w:rsidRPr="00FD7BC7">
        <w:t xml:space="preserve"> otvory</w:t>
      </w:r>
      <w:r>
        <w:t xml:space="preserve"> opatřeny lehkými litinovými poklopy 600x600 mm s rámem.</w:t>
      </w:r>
      <w:r w:rsidRPr="00FD7BC7">
        <w:t xml:space="preserve"> </w:t>
      </w:r>
      <w:r w:rsidR="00CF7775">
        <w:t>Zakrytí studny bude zajištěno litinovým poklopem s rámem průměru 600 mm.</w:t>
      </w:r>
    </w:p>
    <w:p w:rsidR="00D46835" w:rsidRDefault="009D682B" w:rsidP="009D682B">
      <w:pPr>
        <w:numPr>
          <w:ilvl w:val="12"/>
          <w:numId w:val="0"/>
        </w:numPr>
      </w:pPr>
      <w:r>
        <w:t xml:space="preserve">Vstup </w:t>
      </w:r>
      <w:r w:rsidR="00D46835">
        <w:t>do akumulační nádrže</w:t>
      </w:r>
      <w:r>
        <w:t xml:space="preserve"> bude zajištěn žebříkem z kompozitního materiálu, kotveným</w:t>
      </w:r>
      <w:r w:rsidR="00D46835">
        <w:t xml:space="preserve"> do stěn</w:t>
      </w:r>
      <w:r>
        <w:t xml:space="preserve"> nádrže</w:t>
      </w:r>
      <w:r w:rsidR="00D46835">
        <w:t xml:space="preserve">. </w:t>
      </w:r>
      <w:r w:rsidR="00A63467">
        <w:t>Vstup do studny je zajištěn pomocí stupadel, které jsou součástí železobetonových skruží.</w:t>
      </w:r>
    </w:p>
    <w:p w:rsidR="00AB57D7" w:rsidRDefault="00AB57D7" w:rsidP="00AB57D7"/>
    <w:p w:rsidR="00A63467" w:rsidRPr="00A63467" w:rsidRDefault="00A63467" w:rsidP="00A63467">
      <w:pPr>
        <w:pStyle w:val="Odstavecseseznamem"/>
        <w:numPr>
          <w:ilvl w:val="0"/>
          <w:numId w:val="1"/>
        </w:numPr>
        <w:jc w:val="center"/>
        <w:rPr>
          <w:szCs w:val="24"/>
          <w:u w:val="single"/>
        </w:rPr>
      </w:pPr>
      <w:r w:rsidRPr="00A63467">
        <w:rPr>
          <w:b/>
          <w:spacing w:val="-2"/>
          <w:sz w:val="28"/>
        </w:rPr>
        <w:t xml:space="preserve">Technické řešení – </w:t>
      </w:r>
      <w:r>
        <w:rPr>
          <w:b/>
          <w:spacing w:val="-2"/>
          <w:sz w:val="28"/>
        </w:rPr>
        <w:t>strojní</w:t>
      </w:r>
      <w:r w:rsidRPr="00A63467">
        <w:rPr>
          <w:b/>
          <w:spacing w:val="-2"/>
          <w:sz w:val="28"/>
        </w:rPr>
        <w:t xml:space="preserve"> část</w:t>
      </w:r>
    </w:p>
    <w:p w:rsidR="00FB2EAE" w:rsidRDefault="00FB2EAE" w:rsidP="00FB2EAE">
      <w:pPr>
        <w:ind w:firstLine="360"/>
        <w:rPr>
          <w:szCs w:val="24"/>
        </w:rPr>
      </w:pPr>
    </w:p>
    <w:p w:rsidR="00842C01" w:rsidRPr="00842C01" w:rsidRDefault="00842C01" w:rsidP="002C334A">
      <w:pPr>
        <w:rPr>
          <w:szCs w:val="24"/>
          <w:u w:val="single"/>
        </w:rPr>
      </w:pPr>
      <w:r w:rsidRPr="00842C01">
        <w:rPr>
          <w:szCs w:val="24"/>
          <w:u w:val="single"/>
        </w:rPr>
        <w:t>Studna</w:t>
      </w:r>
    </w:p>
    <w:p w:rsidR="00976157" w:rsidRDefault="00842C01" w:rsidP="00BE52DA">
      <w:pPr>
        <w:ind w:firstLine="708"/>
      </w:pPr>
      <w:r>
        <w:t xml:space="preserve">Vrtaná studna </w:t>
      </w:r>
      <w:r w:rsidR="00BE52DA">
        <w:t>bude</w:t>
      </w:r>
      <w:r>
        <w:t xml:space="preserve"> hluboká 50 m. Ve 30 m bude umístěno čerpadlo, které bude čerpat vodu do h</w:t>
      </w:r>
      <w:r w:rsidR="006A542C">
        <w:t>orizontální provzdušňovací věže potrubím PE d40x3,7 mm.</w:t>
      </w:r>
    </w:p>
    <w:p w:rsidR="00842C01" w:rsidRDefault="00842C01">
      <w:r>
        <w:t xml:space="preserve">Jedná se o ponorné čerpadlo o průtoku 1 l/s a dopravní výškou 40 m se zabudovanou zpětnou klapkou. Dá se ovládat buď ručně, nebo automaticky. Čerpadlo se v automatickém režimu spouští podle množství vody </w:t>
      </w:r>
      <w:r w:rsidR="00C170FD">
        <w:t>v akumulační nádrži</w:t>
      </w:r>
      <w:r>
        <w:t xml:space="preserve">. Součástí dodávky čerpadla jsou sondy na měření hladiny vody ve studni, tyto sondy zabraňují čerpadlu chodu naprázdno. </w:t>
      </w:r>
    </w:p>
    <w:p w:rsidR="007E00BD" w:rsidRDefault="007E00BD">
      <w:r>
        <w:t xml:space="preserve">V manipulačním prostoru </w:t>
      </w:r>
      <w:r w:rsidR="00842C01">
        <w:t xml:space="preserve">je na potrubí ve směru čerpání postupně osazen kulový ventil </w:t>
      </w:r>
    </w:p>
    <w:p w:rsidR="00842C01" w:rsidRDefault="00842C01">
      <w:r>
        <w:t xml:space="preserve">DN 32, vodoměr </w:t>
      </w:r>
      <w:r w:rsidR="006A542C">
        <w:t xml:space="preserve">Q = 4 </w:t>
      </w:r>
      <w:r w:rsidR="006A542C" w:rsidRPr="006A542C">
        <w:t>m</w:t>
      </w:r>
      <w:r w:rsidR="006A542C">
        <w:rPr>
          <w:vertAlign w:val="superscript"/>
        </w:rPr>
        <w:t>3</w:t>
      </w:r>
      <w:r w:rsidR="006A542C">
        <w:t xml:space="preserve">/h </w:t>
      </w:r>
      <w:r w:rsidRPr="006A542C">
        <w:t>a</w:t>
      </w:r>
      <w:r>
        <w:t xml:space="preserve"> kulový ventil DN 32</w:t>
      </w:r>
      <w:r w:rsidR="006A542C">
        <w:t>.</w:t>
      </w:r>
    </w:p>
    <w:p w:rsidR="0046570A" w:rsidRDefault="0046570A"/>
    <w:p w:rsidR="00BE52DA" w:rsidRDefault="009D7695" w:rsidP="00BE52DA">
      <w:pPr>
        <w:rPr>
          <w:u w:val="single"/>
        </w:rPr>
      </w:pPr>
      <w:r>
        <w:rPr>
          <w:u w:val="single"/>
        </w:rPr>
        <w:t>Vodojem</w:t>
      </w:r>
    </w:p>
    <w:p w:rsidR="00BE52DA" w:rsidRPr="00BE52DA" w:rsidRDefault="0046570A" w:rsidP="00BE52DA">
      <w:pPr>
        <w:ind w:firstLine="708"/>
        <w:rPr>
          <w:u w:val="single"/>
        </w:rPr>
      </w:pPr>
      <w:r>
        <w:t xml:space="preserve">V akumulační nádrži </w:t>
      </w:r>
      <w:r w:rsidR="00C170FD">
        <w:t>bude</w:t>
      </w:r>
      <w:r>
        <w:t xml:space="preserve"> umístěno ka</w:t>
      </w:r>
      <w:r w:rsidR="00BE52DA">
        <w:t xml:space="preserve">lové ponorné čerpadlo. Čerpadlo </w:t>
      </w:r>
      <w:r>
        <w:t>je umístěno na dně nádrže</w:t>
      </w:r>
      <w:r w:rsidR="00BE52DA">
        <w:t>,</w:t>
      </w:r>
      <w:r>
        <w:t xml:space="preserve"> pod kontrolním vlezem. </w:t>
      </w:r>
      <w:r w:rsidR="00BE52DA">
        <w:t>Čerpadlo je uchyceno na spouštěcím zařízení pro snadnou manipulaci. Jedná se o čerpadlo o průtoku 5 l/s a dopravní výškou 10 m, které je umístěno ve vodojemu a slouží k čerpání vody do hasičských vozů nebo do vozů technické služby. Čerpadlo je napojeno na nerezové potrubí průměru 54x2 mm, které je vyvedeno nad asfaltovou vozovku, kde je zredukováno na průměr 84x2 mm a je zakončeno hadicovou spojkou B75. Čerpadlo se dá ovládat automaticky nebo ručně a spouští se z rozvaděče v hasičské zbrojnici. K čerpadlu je připojeno tlakové čidlo sloužící k ochraně chodu čerpadla naprázdno a zároveň spouští ponorné čerpadlo a ventilátor.</w:t>
      </w:r>
    </w:p>
    <w:p w:rsidR="0046570A" w:rsidRDefault="0046570A"/>
    <w:p w:rsidR="00BE52DA" w:rsidRDefault="00BE52DA">
      <w:pPr>
        <w:rPr>
          <w:u w:val="single"/>
        </w:rPr>
      </w:pPr>
      <w:r w:rsidRPr="00BE52DA">
        <w:rPr>
          <w:u w:val="single"/>
        </w:rPr>
        <w:t>Provzdušňovací věž</w:t>
      </w:r>
    </w:p>
    <w:p w:rsidR="00C170FD" w:rsidRDefault="00BE52DA">
      <w:r>
        <w:tab/>
        <w:t>Provzdušňovací věž</w:t>
      </w:r>
      <w:r w:rsidR="00C170FD">
        <w:t xml:space="preserve"> SK40</w:t>
      </w:r>
      <w:r>
        <w:t xml:space="preserve"> </w:t>
      </w:r>
      <w:r w:rsidR="00C170FD">
        <w:t>bude</w:t>
      </w:r>
      <w:r>
        <w:t xml:space="preserve"> umístěna v garáži hasičské zbrojnice a slouží k </w:t>
      </w:r>
      <w:r w:rsidR="00C170FD">
        <w:t>ú</w:t>
      </w:r>
      <w:r>
        <w:t>pravě vody</w:t>
      </w:r>
      <w:r w:rsidR="00C170FD">
        <w:t xml:space="preserve"> čerpané ze studny.</w:t>
      </w:r>
      <w:r>
        <w:t xml:space="preserve"> </w:t>
      </w:r>
      <w:r w:rsidR="00C170FD">
        <w:t xml:space="preserve">Součástí věže je akumulační nádrž z PP desek. Nádrž má rozměry 900x400x380 mm. Celková výška věže je 4,8 m. </w:t>
      </w:r>
      <w:r w:rsidR="00126962">
        <w:t>Voda je přiváděna do věže potrubím, které je zaústěno v horní části věže a natéká přes věž do akumulační nádrže.</w:t>
      </w:r>
    </w:p>
    <w:p w:rsidR="009D7695" w:rsidRDefault="00C170FD">
      <w:r>
        <w:t xml:space="preserve">K provzdušňovací věži bude připojen ventilátor CK250C. Pomocí ventilátoru se bude sát vzduch do provzdušňovací věže a </w:t>
      </w:r>
      <w:r w:rsidR="009D7695">
        <w:t xml:space="preserve">provzdušněním vody se voda zbavuje </w:t>
      </w:r>
      <w:proofErr w:type="spellStart"/>
      <w:r w:rsidR="009D7695">
        <w:t>perchlorethylenu</w:t>
      </w:r>
      <w:proofErr w:type="spellEnd"/>
      <w:r w:rsidR="009D7695">
        <w:t xml:space="preserve">. Vzduch je buď brán </w:t>
      </w:r>
      <w:r>
        <w:t>přímo z místnosti nebo pomocí flexi potrubí</w:t>
      </w:r>
      <w:r w:rsidR="00F37BB5">
        <w:t xml:space="preserve"> d250</w:t>
      </w:r>
      <w:r>
        <w:t>, které se připojí k ventilátoru. Potrubí bude vedeno pod strop zbrojnice a prostupem ve zdi vyvedeno mimo zbrojnici.</w:t>
      </w:r>
      <w:r w:rsidR="00F37BB5">
        <w:t xml:space="preserve"> Odtah vzduchu z provzdušňovací věže je pomocí flexi potrubí d150, které je vedeno pod stropem a stejným prostupem jako sací potrubí </w:t>
      </w:r>
      <w:proofErr w:type="gramStart"/>
      <w:r w:rsidR="00F37BB5">
        <w:t>vyvedeno mino</w:t>
      </w:r>
      <w:proofErr w:type="gramEnd"/>
      <w:r w:rsidR="00F37BB5">
        <w:t xml:space="preserve"> zbrojnici. </w:t>
      </w:r>
    </w:p>
    <w:p w:rsidR="00BE52DA" w:rsidRDefault="009D7695">
      <w:r>
        <w:t xml:space="preserve">Upravená voda bude natékat do akumulační nádrže a dále z akumulační nádrže bude PVC potrubím gravitačně odtékat do vodojemu. Akumulační nádrž je vybavena bezpečnostním </w:t>
      </w:r>
      <w:r>
        <w:lastRenderedPageBreak/>
        <w:t xml:space="preserve">přepadem, který je sveden do odtokového potrubí. U dna akumulační nádrže je odkalovací </w:t>
      </w:r>
      <w:r w:rsidR="00F37BB5">
        <w:t>potrubí s kulovým ventilem</w:t>
      </w:r>
      <w:r w:rsidR="00126962">
        <w:t>.</w:t>
      </w:r>
    </w:p>
    <w:p w:rsidR="00126962" w:rsidRDefault="00126962">
      <w:r>
        <w:t xml:space="preserve">Pod provzdušňovací věží bude záchytná vana z PP desek o rozměrech 1400x550x150 mm. Vana bude zachycovat vodu, která se bude vytvářen na věži orosením. Voda vytvořená orosením a kalová voda z akumulační nádrže bude odtékat do nové odpadní kanalizace, která je napojená ve dně vany. </w:t>
      </w:r>
    </w:p>
    <w:p w:rsidR="00126962" w:rsidRDefault="00126962">
      <w:r>
        <w:t xml:space="preserve">Vzduchové potrubí </w:t>
      </w:r>
      <w:r w:rsidR="0038399A">
        <w:t>bude</w:t>
      </w:r>
      <w:r>
        <w:t xml:space="preserve"> u stropu zavěšeno ve žlabu z PP desek, který </w:t>
      </w:r>
      <w:r w:rsidR="0038399A">
        <w:t>bude</w:t>
      </w:r>
      <w:r>
        <w:t xml:space="preserve"> ukotven pomocí závitových tyčí ve stropě zbrojnice. Žlab </w:t>
      </w:r>
      <w:r w:rsidR="0038399A">
        <w:t xml:space="preserve">bude </w:t>
      </w:r>
      <w:proofErr w:type="gramStart"/>
      <w:r w:rsidR="0038399A">
        <w:t>nainstalován s</w:t>
      </w:r>
      <w:r>
        <w:t xml:space="preserve"> mírný</w:t>
      </w:r>
      <w:proofErr w:type="gramEnd"/>
      <w:r>
        <w:t xml:space="preserve"> sklon</w:t>
      </w:r>
      <w:r w:rsidR="0038399A">
        <w:t xml:space="preserve">em </w:t>
      </w:r>
      <w:proofErr w:type="gramStart"/>
      <w:r>
        <w:t>směrem</w:t>
      </w:r>
      <w:proofErr w:type="gramEnd"/>
      <w:r>
        <w:t xml:space="preserve"> k</w:t>
      </w:r>
      <w:r w:rsidR="0038399A">
        <w:t> </w:t>
      </w:r>
      <w:r>
        <w:t xml:space="preserve">věži a to z důvodu </w:t>
      </w:r>
      <w:r w:rsidR="0038399A">
        <w:t>zachytávání vody do záchytné vany vzniklé orosením.</w:t>
      </w:r>
    </w:p>
    <w:p w:rsidR="0038399A" w:rsidRDefault="0038399A"/>
    <w:p w:rsidR="0038399A" w:rsidRPr="008756FD" w:rsidRDefault="0038399A">
      <w:r w:rsidRPr="0038399A">
        <w:rPr>
          <w:u w:val="single"/>
        </w:rPr>
        <w:t>Trubní rozvody</w:t>
      </w:r>
    </w:p>
    <w:p w:rsidR="008756FD" w:rsidRDefault="008756FD" w:rsidP="008756FD">
      <w:pPr>
        <w:pStyle w:val="Odstavecseseznamem"/>
        <w:numPr>
          <w:ilvl w:val="0"/>
          <w:numId w:val="8"/>
        </w:numPr>
      </w:pPr>
      <w:r>
        <w:t xml:space="preserve">Vodovod </w:t>
      </w:r>
    </w:p>
    <w:p w:rsidR="0038399A" w:rsidRDefault="008756FD" w:rsidP="008756FD">
      <w:pPr>
        <w:pStyle w:val="Odstavecseseznamem"/>
        <w:numPr>
          <w:ilvl w:val="1"/>
          <w:numId w:val="8"/>
        </w:numPr>
      </w:pPr>
      <w:r>
        <w:t xml:space="preserve"> potrubí je vedeno v zemní rýze ze studny k provzdušňovací věži, kde je vyvedeno do horní části provzdušňovací věže</w:t>
      </w:r>
    </w:p>
    <w:p w:rsidR="008756FD" w:rsidRDefault="008756FD" w:rsidP="008756FD">
      <w:pPr>
        <w:pStyle w:val="Odstavecseseznamem"/>
        <w:numPr>
          <w:ilvl w:val="1"/>
          <w:numId w:val="7"/>
        </w:numPr>
      </w:pPr>
      <w:r>
        <w:t>potrubí PE d40, celkové délky cca 27 m</w:t>
      </w:r>
    </w:p>
    <w:p w:rsidR="008756FD" w:rsidRDefault="008756FD" w:rsidP="008756FD">
      <w:pPr>
        <w:pStyle w:val="Odstavecseseznamem"/>
        <w:numPr>
          <w:ilvl w:val="0"/>
          <w:numId w:val="8"/>
        </w:numPr>
      </w:pPr>
      <w:r>
        <w:t>Gravitační potrubí</w:t>
      </w:r>
    </w:p>
    <w:p w:rsidR="008756FD" w:rsidRDefault="008756FD" w:rsidP="008756FD">
      <w:pPr>
        <w:pStyle w:val="Odstavecseseznamem"/>
        <w:numPr>
          <w:ilvl w:val="1"/>
          <w:numId w:val="8"/>
        </w:numPr>
      </w:pPr>
      <w:r>
        <w:t>potrubí je vedeno v zemní rýze z provzdušňovací věže do vodojemu</w:t>
      </w:r>
    </w:p>
    <w:p w:rsidR="008756FD" w:rsidRDefault="008756FD" w:rsidP="008756FD">
      <w:pPr>
        <w:pStyle w:val="Odstavecseseznamem"/>
        <w:numPr>
          <w:ilvl w:val="1"/>
          <w:numId w:val="8"/>
        </w:numPr>
      </w:pPr>
      <w:r>
        <w:t xml:space="preserve">potrubí PVC KG d110, celkové délky </w:t>
      </w:r>
      <w:r w:rsidR="00C33798">
        <w:t xml:space="preserve">cca </w:t>
      </w:r>
      <w:r>
        <w:t>34 m</w:t>
      </w:r>
    </w:p>
    <w:p w:rsidR="008756FD" w:rsidRDefault="008756FD" w:rsidP="008756FD">
      <w:pPr>
        <w:pStyle w:val="Odstavecseseznamem"/>
        <w:numPr>
          <w:ilvl w:val="0"/>
          <w:numId w:val="8"/>
        </w:numPr>
      </w:pPr>
      <w:r>
        <w:t>Odpadní potrubí</w:t>
      </w:r>
    </w:p>
    <w:p w:rsidR="008756FD" w:rsidRDefault="008756FD" w:rsidP="008756FD">
      <w:pPr>
        <w:pStyle w:val="Odstavecseseznamem"/>
        <w:numPr>
          <w:ilvl w:val="1"/>
          <w:numId w:val="8"/>
        </w:numPr>
      </w:pPr>
      <w:r>
        <w:t xml:space="preserve">Potrubí je vedeno v zemní rýze z provzdušňovací </w:t>
      </w:r>
      <w:r w:rsidR="00C33798">
        <w:t>věže a cca 2,5 m od zbrojnice je napojeno na stávající dešťovou kanalizaci</w:t>
      </w:r>
    </w:p>
    <w:p w:rsidR="00C33798" w:rsidRPr="0038399A" w:rsidRDefault="00C33798" w:rsidP="008756FD">
      <w:pPr>
        <w:pStyle w:val="Odstavecseseznamem"/>
        <w:numPr>
          <w:ilvl w:val="1"/>
          <w:numId w:val="8"/>
        </w:numPr>
      </w:pPr>
      <w:r>
        <w:t>Potrubí PVC KG d110, celkové délky cca 6 m</w:t>
      </w:r>
    </w:p>
    <w:sectPr w:rsidR="00C33798" w:rsidRPr="0038399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02F45"/>
    <w:multiLevelType w:val="hybridMultilevel"/>
    <w:tmpl w:val="36EEA0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70448E9"/>
    <w:multiLevelType w:val="singleLevel"/>
    <w:tmpl w:val="8FE2611A"/>
    <w:lvl w:ilvl="0">
      <w:start w:val="1"/>
      <w:numFmt w:val="decimal"/>
      <w:lvlText w:val="%1."/>
      <w:lvlJc w:val="left"/>
      <w:pPr>
        <w:ind w:left="720" w:hanging="360"/>
      </w:pPr>
      <w:rPr>
        <w:rFonts w:hint="default"/>
        <w:b/>
      </w:rPr>
    </w:lvl>
  </w:abstractNum>
  <w:abstractNum w:abstractNumId="2">
    <w:nsid w:val="0CCF1876"/>
    <w:multiLevelType w:val="hybridMultilevel"/>
    <w:tmpl w:val="F668AB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2DB3DFA"/>
    <w:multiLevelType w:val="hybridMultilevel"/>
    <w:tmpl w:val="4B1CC398"/>
    <w:lvl w:ilvl="0" w:tplc="FDC401DA">
      <w:start w:val="1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331603C6"/>
    <w:multiLevelType w:val="hybridMultilevel"/>
    <w:tmpl w:val="ECE48898"/>
    <w:lvl w:ilvl="0" w:tplc="FDC401DA">
      <w:start w:val="11"/>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3933F0C"/>
    <w:multiLevelType w:val="hybridMultilevel"/>
    <w:tmpl w:val="F904D55C"/>
    <w:lvl w:ilvl="0" w:tplc="6B70475C">
      <w:start w:val="11"/>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5D403B6E"/>
    <w:multiLevelType w:val="hybridMultilevel"/>
    <w:tmpl w:val="7818C7F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nsid w:val="62005A0A"/>
    <w:multiLevelType w:val="hybridMultilevel"/>
    <w:tmpl w:val="5E1CEB5E"/>
    <w:lvl w:ilvl="0" w:tplc="FDC401DA">
      <w:start w:val="1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7"/>
  </w:num>
  <w:num w:numId="4">
    <w:abstractNumId w:val="3"/>
  </w:num>
  <w:num w:numId="5">
    <w:abstractNumId w:val="2"/>
  </w:num>
  <w:num w:numId="6">
    <w:abstractNumId w:val="0"/>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58DB"/>
    <w:rsid w:val="00021D6C"/>
    <w:rsid w:val="00063486"/>
    <w:rsid w:val="00074C78"/>
    <w:rsid w:val="00090C93"/>
    <w:rsid w:val="000C4EDB"/>
    <w:rsid w:val="000D58DB"/>
    <w:rsid w:val="001043FE"/>
    <w:rsid w:val="00126962"/>
    <w:rsid w:val="00127D42"/>
    <w:rsid w:val="001457CD"/>
    <w:rsid w:val="002621F2"/>
    <w:rsid w:val="00281C2C"/>
    <w:rsid w:val="002A1A31"/>
    <w:rsid w:val="002C334A"/>
    <w:rsid w:val="002D4FE3"/>
    <w:rsid w:val="00304E9A"/>
    <w:rsid w:val="00305099"/>
    <w:rsid w:val="00322502"/>
    <w:rsid w:val="00330763"/>
    <w:rsid w:val="00344FAC"/>
    <w:rsid w:val="00364A77"/>
    <w:rsid w:val="00371F1A"/>
    <w:rsid w:val="0038399A"/>
    <w:rsid w:val="003914ED"/>
    <w:rsid w:val="0046570A"/>
    <w:rsid w:val="00495631"/>
    <w:rsid w:val="004A195B"/>
    <w:rsid w:val="004E37CF"/>
    <w:rsid w:val="005255C5"/>
    <w:rsid w:val="0055122F"/>
    <w:rsid w:val="005B76D2"/>
    <w:rsid w:val="00622AAF"/>
    <w:rsid w:val="00630CC1"/>
    <w:rsid w:val="00651FC5"/>
    <w:rsid w:val="006A542C"/>
    <w:rsid w:val="006A6819"/>
    <w:rsid w:val="006B6D45"/>
    <w:rsid w:val="006D2B80"/>
    <w:rsid w:val="00701044"/>
    <w:rsid w:val="00706036"/>
    <w:rsid w:val="0075030A"/>
    <w:rsid w:val="00795829"/>
    <w:rsid w:val="00795F8B"/>
    <w:rsid w:val="007A3FAC"/>
    <w:rsid w:val="007B0763"/>
    <w:rsid w:val="007E00BD"/>
    <w:rsid w:val="007F2D6F"/>
    <w:rsid w:val="00842C01"/>
    <w:rsid w:val="008756FD"/>
    <w:rsid w:val="008761FB"/>
    <w:rsid w:val="00894CE9"/>
    <w:rsid w:val="008C0768"/>
    <w:rsid w:val="008C1F34"/>
    <w:rsid w:val="008E77FC"/>
    <w:rsid w:val="008F0B27"/>
    <w:rsid w:val="00937B6F"/>
    <w:rsid w:val="009571DE"/>
    <w:rsid w:val="00976157"/>
    <w:rsid w:val="009924E2"/>
    <w:rsid w:val="00997226"/>
    <w:rsid w:val="009C7A58"/>
    <w:rsid w:val="009D682B"/>
    <w:rsid w:val="009D7695"/>
    <w:rsid w:val="00A07C04"/>
    <w:rsid w:val="00A347E8"/>
    <w:rsid w:val="00A43024"/>
    <w:rsid w:val="00A63467"/>
    <w:rsid w:val="00A64D7E"/>
    <w:rsid w:val="00AA1BB7"/>
    <w:rsid w:val="00AB57D7"/>
    <w:rsid w:val="00AD14AD"/>
    <w:rsid w:val="00AD2B84"/>
    <w:rsid w:val="00AD44D0"/>
    <w:rsid w:val="00AF4647"/>
    <w:rsid w:val="00B217BA"/>
    <w:rsid w:val="00B83B34"/>
    <w:rsid w:val="00BB3E49"/>
    <w:rsid w:val="00BC0381"/>
    <w:rsid w:val="00BE52DA"/>
    <w:rsid w:val="00C170FD"/>
    <w:rsid w:val="00C33798"/>
    <w:rsid w:val="00CC2A72"/>
    <w:rsid w:val="00CF5A87"/>
    <w:rsid w:val="00CF7775"/>
    <w:rsid w:val="00D0324C"/>
    <w:rsid w:val="00D10A9B"/>
    <w:rsid w:val="00D46835"/>
    <w:rsid w:val="00DB5EF6"/>
    <w:rsid w:val="00DC1FF1"/>
    <w:rsid w:val="00E72C4A"/>
    <w:rsid w:val="00EC575C"/>
    <w:rsid w:val="00ED3F6A"/>
    <w:rsid w:val="00F37BB5"/>
    <w:rsid w:val="00F4667B"/>
    <w:rsid w:val="00F65205"/>
    <w:rsid w:val="00F80DA1"/>
    <w:rsid w:val="00FB2EAE"/>
    <w:rsid w:val="00FC71B3"/>
    <w:rsid w:val="00FE6D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A1BB7"/>
    <w:pPr>
      <w:spacing w:after="0" w:line="240" w:lineRule="auto"/>
      <w:jc w:val="both"/>
    </w:pPr>
    <w:rPr>
      <w:rFonts w:ascii="Times New Roman" w:eastAsia="Times New Roman" w:hAnsi="Times New Roman" w:cs="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AA1BB7"/>
    <w:pPr>
      <w:tabs>
        <w:tab w:val="center" w:pos="4513"/>
      </w:tabs>
      <w:suppressAutoHyphens/>
      <w:jc w:val="center"/>
    </w:pPr>
    <w:rPr>
      <w:rFonts w:ascii="Arial" w:hAnsi="Arial"/>
      <w:b/>
      <w:spacing w:val="-3"/>
      <w:sz w:val="32"/>
    </w:rPr>
  </w:style>
  <w:style w:type="character" w:customStyle="1" w:styleId="NzevChar">
    <w:name w:val="Název Char"/>
    <w:basedOn w:val="Standardnpsmoodstavce"/>
    <w:link w:val="Nzev"/>
    <w:rsid w:val="00AA1BB7"/>
    <w:rPr>
      <w:rFonts w:ascii="Arial" w:eastAsia="Times New Roman" w:hAnsi="Arial" w:cs="Times New Roman"/>
      <w:b/>
      <w:spacing w:val="-3"/>
      <w:sz w:val="32"/>
      <w:szCs w:val="20"/>
      <w:lang w:eastAsia="cs-CZ"/>
    </w:rPr>
  </w:style>
  <w:style w:type="paragraph" w:styleId="Odstavecseseznamem">
    <w:name w:val="List Paragraph"/>
    <w:basedOn w:val="Normln"/>
    <w:uiPriority w:val="34"/>
    <w:qFormat/>
    <w:rsid w:val="00AA1BB7"/>
    <w:pPr>
      <w:ind w:left="720"/>
      <w:contextualSpacing/>
    </w:pPr>
  </w:style>
  <w:style w:type="paragraph" w:styleId="Zkladntext">
    <w:name w:val="Body Text"/>
    <w:basedOn w:val="Normln"/>
    <w:link w:val="ZkladntextChar"/>
    <w:rsid w:val="00976157"/>
    <w:pPr>
      <w:suppressAutoHyphens/>
      <w:jc w:val="center"/>
    </w:pPr>
    <w:rPr>
      <w:b/>
      <w:sz w:val="28"/>
      <w:lang w:eastAsia="ar-SA"/>
    </w:rPr>
  </w:style>
  <w:style w:type="character" w:customStyle="1" w:styleId="ZkladntextChar">
    <w:name w:val="Základní text Char"/>
    <w:basedOn w:val="Standardnpsmoodstavce"/>
    <w:link w:val="Zkladntext"/>
    <w:rsid w:val="00976157"/>
    <w:rPr>
      <w:rFonts w:ascii="Times New Roman" w:eastAsia="Times New Roman" w:hAnsi="Times New Roman" w:cs="Times New Roman"/>
      <w:b/>
      <w:sz w:val="28"/>
      <w:szCs w:val="20"/>
      <w:lang w:eastAsia="ar-SA"/>
    </w:rPr>
  </w:style>
  <w:style w:type="paragraph" w:styleId="Textbubliny">
    <w:name w:val="Balloon Text"/>
    <w:basedOn w:val="Normln"/>
    <w:link w:val="TextbublinyChar"/>
    <w:uiPriority w:val="99"/>
    <w:semiHidden/>
    <w:unhideWhenUsed/>
    <w:rsid w:val="0055122F"/>
    <w:rPr>
      <w:rFonts w:ascii="Tahoma" w:hAnsi="Tahoma" w:cs="Tahoma"/>
      <w:sz w:val="16"/>
      <w:szCs w:val="16"/>
    </w:rPr>
  </w:style>
  <w:style w:type="character" w:customStyle="1" w:styleId="TextbublinyChar">
    <w:name w:val="Text bubliny Char"/>
    <w:basedOn w:val="Standardnpsmoodstavce"/>
    <w:link w:val="Textbubliny"/>
    <w:uiPriority w:val="99"/>
    <w:semiHidden/>
    <w:rsid w:val="0055122F"/>
    <w:rPr>
      <w:rFonts w:ascii="Tahoma" w:eastAsia="Times New Roman" w:hAnsi="Tahoma" w:cs="Tahoma"/>
      <w:sz w:val="16"/>
      <w:szCs w:val="16"/>
      <w:lang w:eastAsia="cs-CZ"/>
    </w:rPr>
  </w:style>
  <w:style w:type="paragraph" w:customStyle="1" w:styleId="Default">
    <w:name w:val="Default"/>
    <w:rsid w:val="00D10A9B"/>
    <w:pPr>
      <w:autoSpaceDE w:val="0"/>
      <w:autoSpaceDN w:val="0"/>
      <w:adjustRightInd w:val="0"/>
      <w:spacing w:after="0" w:line="240" w:lineRule="auto"/>
    </w:pPr>
    <w:rPr>
      <w:rFonts w:ascii="Times New Roman" w:hAnsi="Times New Roman" w:cs="Times New Roman"/>
      <w:color w:val="000000"/>
      <w:sz w:val="24"/>
      <w:szCs w:val="24"/>
    </w:rPr>
  </w:style>
  <w:style w:type="table" w:styleId="Mkatabulky">
    <w:name w:val="Table Grid"/>
    <w:basedOn w:val="Normlntabulka"/>
    <w:uiPriority w:val="39"/>
    <w:rsid w:val="00DB5E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A1BB7"/>
    <w:pPr>
      <w:spacing w:after="0" w:line="240" w:lineRule="auto"/>
      <w:jc w:val="both"/>
    </w:pPr>
    <w:rPr>
      <w:rFonts w:ascii="Times New Roman" w:eastAsia="Times New Roman" w:hAnsi="Times New Roman" w:cs="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AA1BB7"/>
    <w:pPr>
      <w:tabs>
        <w:tab w:val="center" w:pos="4513"/>
      </w:tabs>
      <w:suppressAutoHyphens/>
      <w:jc w:val="center"/>
    </w:pPr>
    <w:rPr>
      <w:rFonts w:ascii="Arial" w:hAnsi="Arial"/>
      <w:b/>
      <w:spacing w:val="-3"/>
      <w:sz w:val="32"/>
    </w:rPr>
  </w:style>
  <w:style w:type="character" w:customStyle="1" w:styleId="NzevChar">
    <w:name w:val="Název Char"/>
    <w:basedOn w:val="Standardnpsmoodstavce"/>
    <w:link w:val="Nzev"/>
    <w:rsid w:val="00AA1BB7"/>
    <w:rPr>
      <w:rFonts w:ascii="Arial" w:eastAsia="Times New Roman" w:hAnsi="Arial" w:cs="Times New Roman"/>
      <w:b/>
      <w:spacing w:val="-3"/>
      <w:sz w:val="32"/>
      <w:szCs w:val="20"/>
      <w:lang w:eastAsia="cs-CZ"/>
    </w:rPr>
  </w:style>
  <w:style w:type="paragraph" w:styleId="Odstavecseseznamem">
    <w:name w:val="List Paragraph"/>
    <w:basedOn w:val="Normln"/>
    <w:uiPriority w:val="34"/>
    <w:qFormat/>
    <w:rsid w:val="00AA1BB7"/>
    <w:pPr>
      <w:ind w:left="720"/>
      <w:contextualSpacing/>
    </w:pPr>
  </w:style>
  <w:style w:type="paragraph" w:styleId="Zkladntext">
    <w:name w:val="Body Text"/>
    <w:basedOn w:val="Normln"/>
    <w:link w:val="ZkladntextChar"/>
    <w:rsid w:val="00976157"/>
    <w:pPr>
      <w:suppressAutoHyphens/>
      <w:jc w:val="center"/>
    </w:pPr>
    <w:rPr>
      <w:b/>
      <w:sz w:val="28"/>
      <w:lang w:eastAsia="ar-SA"/>
    </w:rPr>
  </w:style>
  <w:style w:type="character" w:customStyle="1" w:styleId="ZkladntextChar">
    <w:name w:val="Základní text Char"/>
    <w:basedOn w:val="Standardnpsmoodstavce"/>
    <w:link w:val="Zkladntext"/>
    <w:rsid w:val="00976157"/>
    <w:rPr>
      <w:rFonts w:ascii="Times New Roman" w:eastAsia="Times New Roman" w:hAnsi="Times New Roman" w:cs="Times New Roman"/>
      <w:b/>
      <w:sz w:val="28"/>
      <w:szCs w:val="20"/>
      <w:lang w:eastAsia="ar-SA"/>
    </w:rPr>
  </w:style>
  <w:style w:type="paragraph" w:styleId="Textbubliny">
    <w:name w:val="Balloon Text"/>
    <w:basedOn w:val="Normln"/>
    <w:link w:val="TextbublinyChar"/>
    <w:uiPriority w:val="99"/>
    <w:semiHidden/>
    <w:unhideWhenUsed/>
    <w:rsid w:val="0055122F"/>
    <w:rPr>
      <w:rFonts w:ascii="Tahoma" w:hAnsi="Tahoma" w:cs="Tahoma"/>
      <w:sz w:val="16"/>
      <w:szCs w:val="16"/>
    </w:rPr>
  </w:style>
  <w:style w:type="character" w:customStyle="1" w:styleId="TextbublinyChar">
    <w:name w:val="Text bubliny Char"/>
    <w:basedOn w:val="Standardnpsmoodstavce"/>
    <w:link w:val="Textbubliny"/>
    <w:uiPriority w:val="99"/>
    <w:semiHidden/>
    <w:rsid w:val="0055122F"/>
    <w:rPr>
      <w:rFonts w:ascii="Tahoma" w:eastAsia="Times New Roman" w:hAnsi="Tahoma" w:cs="Tahoma"/>
      <w:sz w:val="16"/>
      <w:szCs w:val="16"/>
      <w:lang w:eastAsia="cs-CZ"/>
    </w:rPr>
  </w:style>
  <w:style w:type="paragraph" w:customStyle="1" w:styleId="Default">
    <w:name w:val="Default"/>
    <w:rsid w:val="00D10A9B"/>
    <w:pPr>
      <w:autoSpaceDE w:val="0"/>
      <w:autoSpaceDN w:val="0"/>
      <w:adjustRightInd w:val="0"/>
      <w:spacing w:after="0" w:line="240" w:lineRule="auto"/>
    </w:pPr>
    <w:rPr>
      <w:rFonts w:ascii="Times New Roman" w:hAnsi="Times New Roman" w:cs="Times New Roman"/>
      <w:color w:val="000000"/>
      <w:sz w:val="24"/>
      <w:szCs w:val="24"/>
    </w:rPr>
  </w:style>
  <w:style w:type="table" w:styleId="Mkatabulky">
    <w:name w:val="Table Grid"/>
    <w:basedOn w:val="Normlntabulka"/>
    <w:uiPriority w:val="39"/>
    <w:rsid w:val="00DB5E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1165</TotalTime>
  <Pages>5</Pages>
  <Words>1471</Words>
  <Characters>8682</Characters>
  <Application>Microsoft Office Word</Application>
  <DocSecurity>0</DocSecurity>
  <Lines>72</Lines>
  <Paragraphs>20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Stanislav Kotaska</dc:creator>
  <cp:keywords/>
  <dc:description/>
  <cp:lastModifiedBy>Ondřej Stehno</cp:lastModifiedBy>
  <cp:revision>40</cp:revision>
  <dcterms:created xsi:type="dcterms:W3CDTF">2017-11-27T11:21:00Z</dcterms:created>
  <dcterms:modified xsi:type="dcterms:W3CDTF">2018-06-28T09:57:00Z</dcterms:modified>
</cp:coreProperties>
</file>